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F9" w:rsidRPr="00F4554D" w:rsidRDefault="006D4FF9" w:rsidP="006D4FF9">
      <w:pPr>
        <w:spacing w:after="0" w:line="240" w:lineRule="auto"/>
        <w:jc w:val="center"/>
        <w:rPr>
          <w:b/>
          <w:sz w:val="28"/>
          <w:szCs w:val="28"/>
        </w:rPr>
      </w:pPr>
      <w:r w:rsidRPr="00F4554D">
        <w:rPr>
          <w:b/>
          <w:sz w:val="28"/>
          <w:szCs w:val="28"/>
        </w:rPr>
        <w:t xml:space="preserve">“Getting Out of Our Own Way:  SSU Responses to Long-term </w:t>
      </w:r>
      <w:r w:rsidR="005C20FA" w:rsidRPr="00F4554D">
        <w:rPr>
          <w:b/>
          <w:sz w:val="28"/>
          <w:szCs w:val="28"/>
        </w:rPr>
        <w:t>Shifts in</w:t>
      </w:r>
      <w:r w:rsidRPr="00F4554D">
        <w:rPr>
          <w:b/>
          <w:sz w:val="28"/>
          <w:szCs w:val="28"/>
        </w:rPr>
        <w:t xml:space="preserve"> Funding”</w:t>
      </w:r>
    </w:p>
    <w:p w:rsidR="006D4FF9" w:rsidRPr="00F4554D" w:rsidRDefault="006D4FF9" w:rsidP="006D4FF9">
      <w:pPr>
        <w:spacing w:after="0" w:line="240" w:lineRule="auto"/>
        <w:jc w:val="center"/>
        <w:rPr>
          <w:b/>
          <w:sz w:val="28"/>
          <w:szCs w:val="28"/>
        </w:rPr>
      </w:pPr>
      <w:r w:rsidRPr="00F4554D">
        <w:rPr>
          <w:b/>
          <w:sz w:val="28"/>
          <w:szCs w:val="28"/>
        </w:rPr>
        <w:t>Senate Budget Subcommittee Report</w:t>
      </w:r>
      <w:r w:rsidR="0064538C" w:rsidRPr="00F4554D">
        <w:rPr>
          <w:b/>
          <w:sz w:val="28"/>
          <w:szCs w:val="28"/>
        </w:rPr>
        <w:t>*</w:t>
      </w:r>
    </w:p>
    <w:p w:rsidR="006D4FF9" w:rsidRPr="00F4554D" w:rsidRDefault="007B3071" w:rsidP="006D4FF9">
      <w:pPr>
        <w:spacing w:after="0" w:line="240" w:lineRule="auto"/>
        <w:jc w:val="center"/>
        <w:rPr>
          <w:b/>
          <w:sz w:val="28"/>
          <w:szCs w:val="28"/>
        </w:rPr>
      </w:pPr>
      <w:r w:rsidRPr="00F4554D">
        <w:rPr>
          <w:b/>
          <w:sz w:val="28"/>
          <w:szCs w:val="28"/>
        </w:rPr>
        <w:t xml:space="preserve">February </w:t>
      </w:r>
      <w:r w:rsidR="0064538C" w:rsidRPr="00F4554D">
        <w:rPr>
          <w:b/>
          <w:sz w:val="28"/>
          <w:szCs w:val="28"/>
        </w:rPr>
        <w:t>21</w:t>
      </w:r>
      <w:r w:rsidR="006D4FF9" w:rsidRPr="00F4554D">
        <w:rPr>
          <w:b/>
          <w:sz w:val="28"/>
          <w:szCs w:val="28"/>
        </w:rPr>
        <w:t xml:space="preserve">, 2013 </w:t>
      </w:r>
    </w:p>
    <w:p w:rsidR="005C20FA" w:rsidRPr="0064538C" w:rsidRDefault="005C20FA" w:rsidP="006D4FF9">
      <w:pPr>
        <w:spacing w:after="0" w:line="240" w:lineRule="auto"/>
        <w:jc w:val="center"/>
        <w:rPr>
          <w:b/>
        </w:rPr>
      </w:pPr>
    </w:p>
    <w:p w:rsidR="00FC1044" w:rsidRPr="0064538C" w:rsidRDefault="005C20FA" w:rsidP="005C20FA">
      <w:pPr>
        <w:spacing w:after="0" w:line="240" w:lineRule="auto"/>
        <w:rPr>
          <w:b/>
        </w:rPr>
      </w:pPr>
      <w:r w:rsidRPr="0064538C">
        <w:rPr>
          <w:b/>
        </w:rPr>
        <w:t>Report on “Budget Discussions” event, November 30, 2012, augmented by faculty department chair budget str</w:t>
      </w:r>
      <w:r w:rsidR="0064538C" w:rsidRPr="0064538C">
        <w:rPr>
          <w:b/>
        </w:rPr>
        <w:t>ategy questionnaires, fall 2012</w:t>
      </w:r>
      <w:r w:rsidR="00FC1044">
        <w:rPr>
          <w:b/>
        </w:rPr>
        <w:t>.  Distributed for discussion and comment.</w:t>
      </w:r>
    </w:p>
    <w:p w:rsidR="00EF4E18" w:rsidRPr="0064538C" w:rsidRDefault="00EF4E18" w:rsidP="005C20FA">
      <w:pPr>
        <w:spacing w:after="0" w:line="240" w:lineRule="auto"/>
        <w:rPr>
          <w:b/>
        </w:rPr>
      </w:pPr>
    </w:p>
    <w:p w:rsidR="00EF4E18" w:rsidRPr="0064538C" w:rsidRDefault="00F4554D" w:rsidP="00EF4E18">
      <w:pPr>
        <w:spacing w:after="0" w:line="240" w:lineRule="auto"/>
      </w:pPr>
      <w:r w:rsidRPr="00F4554D">
        <w:rPr>
          <w:b/>
        </w:rPr>
        <w:t>Background:</w:t>
      </w:r>
      <w:r>
        <w:t xml:space="preserve">  </w:t>
      </w:r>
      <w:r w:rsidR="008D4B09" w:rsidRPr="0064538C">
        <w:t>In spring of 2012</w:t>
      </w:r>
      <w:r w:rsidR="00EF4E18" w:rsidRPr="0064538C">
        <w:t xml:space="preserve"> the SSU Academic Coordinating Team asked the Senate Budget Subcommittee to compile a document of guiding principles for Academic Affairs’ campus-level response to the ever-widening CSU budget crisis.  After considerable conversation and consultation, the SBS brought forward a draft report </w:t>
      </w:r>
      <w:r w:rsidR="008D4B09" w:rsidRPr="0064538C">
        <w:t xml:space="preserve">(presented </w:t>
      </w:r>
      <w:r>
        <w:t>last</w:t>
      </w:r>
      <w:r w:rsidR="008D4B09" w:rsidRPr="0064538C">
        <w:t xml:space="preserve"> May to the </w:t>
      </w:r>
      <w:r>
        <w:t xml:space="preserve">Academic </w:t>
      </w:r>
      <w:r w:rsidR="008D4B09" w:rsidRPr="0064538C">
        <w:t xml:space="preserve">Senate) </w:t>
      </w:r>
      <w:r w:rsidR="00EF4E18" w:rsidRPr="0064538C">
        <w:t xml:space="preserve">that identified three basic principles (alignment with the university mission, open communication, and fairness).  We also identified two additional areas of consensus and interest that we called “strategies” or “tactics”:  strategies for incentivizing innovation, and for increasing revenue generation (see the original table attached below).  </w:t>
      </w:r>
    </w:p>
    <w:p w:rsidR="00EF4E18" w:rsidRPr="0064538C" w:rsidRDefault="00EF4E18" w:rsidP="00EF4E18">
      <w:pPr>
        <w:spacing w:after="0" w:line="240" w:lineRule="auto"/>
      </w:pPr>
    </w:p>
    <w:p w:rsidR="00EF4E18" w:rsidRPr="0064538C" w:rsidRDefault="00EF4E18" w:rsidP="00EF4E18">
      <w:pPr>
        <w:spacing w:after="0" w:line="240" w:lineRule="auto"/>
      </w:pPr>
      <w:r w:rsidRPr="0064538C">
        <w:t>In these last two areas in particular, it became very clear that departments and programs all across campus had many examples of tactics they were already using to do these things, (to greater or lesser success).  It was equally clear that many programs had strategies they would LIKE to employ, but were prevented from doing so by various impediments, whether financial, procedural, because of staffing issues, etc.</w:t>
      </w:r>
    </w:p>
    <w:p w:rsidR="00EF4E18" w:rsidRPr="0064538C" w:rsidRDefault="00EF4E18" w:rsidP="00EF4E18">
      <w:pPr>
        <w:spacing w:after="0" w:line="240" w:lineRule="auto"/>
      </w:pPr>
    </w:p>
    <w:p w:rsidR="00EF4E18" w:rsidRPr="0064538C" w:rsidRDefault="00EF4E18" w:rsidP="00EF4E18">
      <w:pPr>
        <w:spacing w:after="0" w:line="240" w:lineRule="auto"/>
      </w:pPr>
      <w:r w:rsidRPr="0064538C">
        <w:t xml:space="preserve">As a follow-up to last year’s efforts, the SBS </w:t>
      </w:r>
      <w:r w:rsidR="008D4B09" w:rsidRPr="0064538C">
        <w:t>then compiled</w:t>
      </w:r>
      <w:r w:rsidRPr="0064538C">
        <w:t xml:space="preserve"> an inventory of these two kinds of practices</w:t>
      </w:r>
      <w:r w:rsidR="008D4B09" w:rsidRPr="0064538C">
        <w:t xml:space="preserve">. Councils of department chairs in the Schools of Arts and Humanities, Science and Technology, Social Sciences, Business and Economics, and the Library ultimately contributed data to this second phase of the project.  </w:t>
      </w:r>
    </w:p>
    <w:p w:rsidR="00EF4E18" w:rsidRPr="0064538C" w:rsidRDefault="00EF4E18" w:rsidP="00EF4E18">
      <w:pPr>
        <w:spacing w:after="0" w:line="240" w:lineRule="auto"/>
      </w:pPr>
    </w:p>
    <w:p w:rsidR="00EF4E18" w:rsidRPr="0064538C" w:rsidRDefault="008D4B09" w:rsidP="00EF4E18">
      <w:r w:rsidRPr="0064538C">
        <w:t>Then on November 30, 2012, the Academic Senate and the Senate Budget Subcommittee sponsored a “Budget Discussion” open to all faculty.  Masters students from the Organizational Development program worked with the initial data from the Councils of Department Chairs and the previous year’s identification of principles</w:t>
      </w:r>
      <w:r w:rsidR="00D31B16">
        <w:t xml:space="preserve"> to design a program aimed at eliciting </w:t>
      </w:r>
      <w:r w:rsidR="00FC1044">
        <w:t xml:space="preserve">a </w:t>
      </w:r>
      <w:r w:rsidR="00D31B16">
        <w:t xml:space="preserve">more detailed discussion about a series of topics.  </w:t>
      </w:r>
      <w:r w:rsidR="00EF4E18" w:rsidRPr="0064538C">
        <w:t xml:space="preserve">At the budget discussion event itself, 31 people attended.  The event ran for 3 hours. People were encouraged to rotate through a series of discussion topics at separate tables.  Each table group wrote up notes and posted them on the walls of the room at the end of each 20-minute interval.  People then put ‘dot’ post-its on ideas, comments or questions that they agreed with or found important, as they moved on to the next table discussion. </w:t>
      </w:r>
    </w:p>
    <w:p w:rsidR="00EF4E18" w:rsidRPr="0064538C" w:rsidRDefault="00EF4E18" w:rsidP="003A2882">
      <w:r w:rsidRPr="0064538C">
        <w:t xml:space="preserve">Departments represented included: Anthropology (4), Business Administration (5), English (2), History (1), Hutchins (2), Library (4) Math (2), Nursing (1), Philosophy (1), Physics/Astronomy (1), Political Science (2), Psychology (1), plus Academic Affairs Office.  </w:t>
      </w:r>
    </w:p>
    <w:p w:rsidR="003A2882" w:rsidRPr="0064538C" w:rsidRDefault="003A2882" w:rsidP="003A2882">
      <w:r w:rsidRPr="0064538C">
        <w:t xml:space="preserve">The </w:t>
      </w:r>
      <w:r w:rsidR="0064538C">
        <w:t>three</w:t>
      </w:r>
      <w:r w:rsidRPr="0064538C">
        <w:t xml:space="preserve"> topics listed below</w:t>
      </w:r>
      <w:r w:rsidR="0064538C" w:rsidRPr="0064538C">
        <w:t xml:space="preserve"> </w:t>
      </w:r>
      <w:r w:rsidRPr="0064538C">
        <w:t>had been pre-selected by the Senate Budget Subcom</w:t>
      </w:r>
      <w:r w:rsidR="0064538C" w:rsidRPr="0064538C">
        <w:t>mittee and were reflected in the initial 2012</w:t>
      </w:r>
      <w:r w:rsidRPr="0064538C">
        <w:t xml:space="preserve"> input from department chairs</w:t>
      </w:r>
      <w:r w:rsidR="0064538C" w:rsidRPr="0064538C">
        <w:t xml:space="preserve">.  </w:t>
      </w:r>
      <w:r w:rsidR="0064538C">
        <w:t>At the budget discussion event,</w:t>
      </w:r>
      <w:r w:rsidR="0064538C" w:rsidRPr="0064538C">
        <w:t xml:space="preserve"> several subtopics and additional topics were created by the event participants.  For the purposes of this report, these topics were combined into the original </w:t>
      </w:r>
      <w:r w:rsidR="0064538C">
        <w:t>three</w:t>
      </w:r>
      <w:r w:rsidR="0064538C" w:rsidRPr="0064538C">
        <w:t xml:space="preserve">. </w:t>
      </w:r>
      <w:r w:rsidR="00D31B16">
        <w:t xml:space="preserve"> The results of the November 30 event were then </w:t>
      </w:r>
      <w:r w:rsidR="00D31B16">
        <w:lastRenderedPageBreak/>
        <w:t>compared with the material submitted by the Councils of Department Chairs to look for areas of agreement</w:t>
      </w:r>
      <w:r w:rsidR="00FC1044">
        <w:t>, and to ensure completeness of the report</w:t>
      </w:r>
      <w:r w:rsidR="00D31B16">
        <w:t xml:space="preserve">. </w:t>
      </w:r>
      <w:r w:rsidR="0064538C" w:rsidRPr="0064538C">
        <w:t xml:space="preserve"> (The full </w:t>
      </w:r>
      <w:r w:rsidR="00D31B16">
        <w:t xml:space="preserve">Budget Discussion Event </w:t>
      </w:r>
      <w:r w:rsidR="0064538C" w:rsidRPr="0064538C">
        <w:t>data set will be posted on the Senate website, so that all the recorded comments and their vote tallies can be viewed.</w:t>
      </w:r>
      <w:r w:rsidR="00D31B16">
        <w:t xml:space="preserve"> Comments from the Councils of Department Chairs will not be reposted.</w:t>
      </w:r>
      <w:r w:rsidR="0064538C" w:rsidRPr="0064538C">
        <w:t>)</w:t>
      </w:r>
    </w:p>
    <w:p w:rsidR="007B3071" w:rsidRPr="0064538C" w:rsidRDefault="007B3071" w:rsidP="006D4FF9">
      <w:pPr>
        <w:spacing w:after="0" w:line="240" w:lineRule="auto"/>
        <w:jc w:val="center"/>
        <w:rPr>
          <w:b/>
        </w:rPr>
      </w:pPr>
    </w:p>
    <w:p w:rsidR="007B3071" w:rsidRPr="0064538C" w:rsidRDefault="007B3071" w:rsidP="007B3071">
      <w:pPr>
        <w:spacing w:after="0" w:line="240" w:lineRule="auto"/>
        <w:rPr>
          <w:b/>
        </w:rPr>
      </w:pPr>
      <w:r w:rsidRPr="0064538C">
        <w:rPr>
          <w:b/>
        </w:rPr>
        <w:t>Key assumptions:</w:t>
      </w:r>
    </w:p>
    <w:p w:rsidR="003A2882" w:rsidRPr="0064538C" w:rsidRDefault="003A2882" w:rsidP="007B3071">
      <w:pPr>
        <w:spacing w:after="0" w:line="240" w:lineRule="auto"/>
        <w:rPr>
          <w:b/>
        </w:rPr>
      </w:pPr>
    </w:p>
    <w:p w:rsidR="007B3071" w:rsidRPr="0064538C" w:rsidRDefault="00EF4E18" w:rsidP="007B3071">
      <w:pPr>
        <w:pStyle w:val="ListParagraph"/>
        <w:numPr>
          <w:ilvl w:val="0"/>
          <w:numId w:val="3"/>
        </w:numPr>
        <w:spacing w:after="0" w:line="240" w:lineRule="auto"/>
      </w:pPr>
      <w:r w:rsidRPr="0064538C">
        <w:t>The m</w:t>
      </w:r>
      <w:r w:rsidR="007B3071" w:rsidRPr="0064538C">
        <w:t xml:space="preserve">ain goal is to achieve sustainable support for </w:t>
      </w:r>
      <w:r w:rsidR="003A2882" w:rsidRPr="0064538C">
        <w:t xml:space="preserve">the </w:t>
      </w:r>
      <w:r w:rsidRPr="0064538C">
        <w:t>core</w:t>
      </w:r>
      <w:r w:rsidR="007B3071" w:rsidRPr="0064538C">
        <w:t xml:space="preserve"> mission of the university, not ‘one-time’ patches</w:t>
      </w:r>
      <w:r w:rsidR="00FC1044">
        <w:t>.</w:t>
      </w:r>
    </w:p>
    <w:p w:rsidR="00EF4E18" w:rsidRPr="0064538C" w:rsidRDefault="00EF4E18" w:rsidP="007B3071">
      <w:pPr>
        <w:pStyle w:val="ListParagraph"/>
        <w:numPr>
          <w:ilvl w:val="0"/>
          <w:numId w:val="3"/>
        </w:numPr>
        <w:spacing w:after="0" w:line="240" w:lineRule="auto"/>
      </w:pPr>
      <w:r w:rsidRPr="0064538C">
        <w:t>The university’s mission is to provide qu</w:t>
      </w:r>
      <w:r w:rsidR="003A2882" w:rsidRPr="0064538C">
        <w:t>ality education to its students</w:t>
      </w:r>
      <w:r w:rsidRPr="0064538C">
        <w:t xml:space="preserve"> that is relevant to today</w:t>
      </w:r>
      <w:r w:rsidR="003A2882" w:rsidRPr="0064538C">
        <w:t>’s world*</w:t>
      </w:r>
      <w:r w:rsidR="0064538C" w:rsidRPr="0064538C">
        <w:t>*</w:t>
      </w:r>
      <w:r w:rsidR="00FC1044">
        <w:t>.</w:t>
      </w:r>
    </w:p>
    <w:p w:rsidR="00EF4E18" w:rsidRPr="0064538C" w:rsidRDefault="00EF4E18" w:rsidP="00EF4E18">
      <w:pPr>
        <w:pStyle w:val="ListParagraph"/>
        <w:numPr>
          <w:ilvl w:val="0"/>
          <w:numId w:val="3"/>
        </w:numPr>
        <w:spacing w:after="0" w:line="240" w:lineRule="auto"/>
      </w:pPr>
      <w:r w:rsidRPr="0064538C">
        <w:t>Further deterioration of the university’s ability to meet this core function is unacceptable</w:t>
      </w:r>
      <w:r w:rsidR="00FC1044">
        <w:t>.</w:t>
      </w:r>
    </w:p>
    <w:p w:rsidR="007B3071" w:rsidRPr="0064538C" w:rsidRDefault="007B3071" w:rsidP="007B3071">
      <w:pPr>
        <w:pStyle w:val="ListParagraph"/>
        <w:numPr>
          <w:ilvl w:val="0"/>
          <w:numId w:val="3"/>
        </w:numPr>
        <w:spacing w:after="0" w:line="240" w:lineRule="auto"/>
      </w:pPr>
      <w:r w:rsidRPr="0064538C">
        <w:t>State funding will stabilize at current levels (best-case scenario) or continue to decline; any new revenues will be created from other sources</w:t>
      </w:r>
      <w:r w:rsidR="00FC1044">
        <w:t>.</w:t>
      </w:r>
    </w:p>
    <w:p w:rsidR="00EF4E18" w:rsidRPr="0064538C" w:rsidRDefault="00EF4E18" w:rsidP="00EF4E18">
      <w:pPr>
        <w:pStyle w:val="ListParagraph"/>
        <w:numPr>
          <w:ilvl w:val="0"/>
          <w:numId w:val="3"/>
        </w:numPr>
        <w:spacing w:after="0" w:line="240" w:lineRule="auto"/>
      </w:pPr>
      <w:r w:rsidRPr="0064538C">
        <w:t>$3 million “hole” in Academic Affairs and Student Affairs is real, and a minimum figure for ‘repairing the base’</w:t>
      </w:r>
      <w:r w:rsidR="00FC1044">
        <w:t>.</w:t>
      </w:r>
    </w:p>
    <w:p w:rsidR="007B3071" w:rsidRPr="0064538C" w:rsidRDefault="007B3071" w:rsidP="007B3071">
      <w:pPr>
        <w:pStyle w:val="ListParagraph"/>
        <w:numPr>
          <w:ilvl w:val="0"/>
          <w:numId w:val="3"/>
        </w:numPr>
        <w:spacing w:after="0" w:line="240" w:lineRule="auto"/>
      </w:pPr>
      <w:r w:rsidRPr="0064538C">
        <w:t>There is a direct correlation between improving</w:t>
      </w:r>
      <w:r w:rsidR="00BF4541" w:rsidRPr="0064538C">
        <w:t>/broadening</w:t>
      </w:r>
      <w:r w:rsidR="0064538C" w:rsidRPr="0064538C">
        <w:t>/stabilizing</w:t>
      </w:r>
      <w:r w:rsidR="00BF4541" w:rsidRPr="0064538C">
        <w:t xml:space="preserve"> </w:t>
      </w:r>
      <w:r w:rsidRPr="0064538C">
        <w:t>access to resources and improving program quality</w:t>
      </w:r>
      <w:r w:rsidR="00F603F1" w:rsidRPr="0064538C">
        <w:t xml:space="preserve"> to support student </w:t>
      </w:r>
      <w:r w:rsidR="003A2882" w:rsidRPr="0064538C">
        <w:t>retention, graduation, and success</w:t>
      </w:r>
      <w:r w:rsidR="00FC1044">
        <w:t>.</w:t>
      </w:r>
    </w:p>
    <w:p w:rsidR="007B3071" w:rsidRPr="0064538C" w:rsidRDefault="007B3071" w:rsidP="007B3071">
      <w:pPr>
        <w:pStyle w:val="ListParagraph"/>
        <w:numPr>
          <w:ilvl w:val="0"/>
          <w:numId w:val="3"/>
        </w:numPr>
        <w:spacing w:after="0" w:line="240" w:lineRule="auto"/>
      </w:pPr>
      <w:r w:rsidRPr="0064538C">
        <w:t xml:space="preserve">Resources must support program innovation, not just </w:t>
      </w:r>
      <w:r w:rsidR="003A2882" w:rsidRPr="0064538C">
        <w:t>maintaining the current situation</w:t>
      </w:r>
      <w:r w:rsidR="005C20FA" w:rsidRPr="0064538C">
        <w:t xml:space="preserve"> (“sustainable” academic programs are ones that continue to </w:t>
      </w:r>
      <w:r w:rsidR="00F603F1" w:rsidRPr="0064538C">
        <w:t xml:space="preserve">improve </w:t>
      </w:r>
      <w:r w:rsidR="003A2882" w:rsidRPr="0064538C">
        <w:t>and update to remain curre</w:t>
      </w:r>
      <w:r w:rsidR="00F603F1" w:rsidRPr="0064538C">
        <w:t>nt and relevant).</w:t>
      </w:r>
    </w:p>
    <w:p w:rsidR="006D4FF9" w:rsidRPr="0064538C" w:rsidRDefault="006D4FF9"/>
    <w:p w:rsidR="004647C5" w:rsidRPr="0064538C" w:rsidRDefault="0064538C">
      <w:pPr>
        <w:rPr>
          <w:b/>
        </w:rPr>
      </w:pPr>
      <w:r w:rsidRPr="0064538C">
        <w:rPr>
          <w:b/>
        </w:rPr>
        <w:t xml:space="preserve">Top Items in </w:t>
      </w:r>
      <w:r w:rsidR="00214FFE" w:rsidRPr="0064538C">
        <w:rPr>
          <w:b/>
        </w:rPr>
        <w:t>Generat</w:t>
      </w:r>
      <w:r w:rsidRPr="0064538C">
        <w:rPr>
          <w:b/>
        </w:rPr>
        <w:t>ing Revenue: “What We Want to Do”</w:t>
      </w:r>
      <w:r w:rsidR="004C1F6E" w:rsidRPr="0064538C">
        <w:rPr>
          <w:b/>
        </w:rPr>
        <w:t>:</w:t>
      </w:r>
    </w:p>
    <w:p w:rsidR="00214FFE" w:rsidRPr="0064538C" w:rsidRDefault="00214FFE" w:rsidP="00214FFE">
      <w:pPr>
        <w:pStyle w:val="ListParagraph"/>
        <w:numPr>
          <w:ilvl w:val="0"/>
          <w:numId w:val="1"/>
        </w:numPr>
        <w:rPr>
          <w:b/>
        </w:rPr>
      </w:pPr>
      <w:r w:rsidRPr="0064538C">
        <w:rPr>
          <w:b/>
        </w:rPr>
        <w:t>Development</w:t>
      </w:r>
      <w:r w:rsidR="005C20FA" w:rsidRPr="0064538C">
        <w:rPr>
          <w:b/>
        </w:rPr>
        <w:t xml:space="preserve"> (received most support/approval of any topic</w:t>
      </w:r>
      <w:r w:rsidR="00F603F1" w:rsidRPr="0064538C">
        <w:rPr>
          <w:b/>
        </w:rPr>
        <w:t xml:space="preserve"> in any category</w:t>
      </w:r>
      <w:r w:rsidR="005C20FA" w:rsidRPr="0064538C">
        <w:rPr>
          <w:b/>
        </w:rPr>
        <w:t>)</w:t>
      </w:r>
    </w:p>
    <w:p w:rsidR="0088406E" w:rsidRPr="0064538C" w:rsidRDefault="0088406E" w:rsidP="0088406E">
      <w:pPr>
        <w:pStyle w:val="ListParagraph"/>
        <w:numPr>
          <w:ilvl w:val="1"/>
          <w:numId w:val="1"/>
        </w:numPr>
      </w:pPr>
      <w:r w:rsidRPr="0064538C">
        <w:t xml:space="preserve">Call for comprehensive campaign </w:t>
      </w:r>
    </w:p>
    <w:p w:rsidR="0088406E" w:rsidRPr="0064538C" w:rsidRDefault="0088406E" w:rsidP="0088406E">
      <w:pPr>
        <w:pStyle w:val="ListParagraph"/>
        <w:numPr>
          <w:ilvl w:val="1"/>
          <w:numId w:val="1"/>
        </w:numPr>
      </w:pPr>
      <w:r w:rsidRPr="0064538C">
        <w:t>Leverage community partnerships; aggressively develop more</w:t>
      </w:r>
    </w:p>
    <w:p w:rsidR="0088406E" w:rsidRPr="0064538C" w:rsidRDefault="0088406E" w:rsidP="0088406E">
      <w:pPr>
        <w:pStyle w:val="ListParagraph"/>
        <w:numPr>
          <w:ilvl w:val="1"/>
          <w:numId w:val="1"/>
        </w:numPr>
      </w:pPr>
      <w:r w:rsidRPr="0064538C">
        <w:t>Support/expand school-based development</w:t>
      </w:r>
      <w:r w:rsidR="004530F2" w:rsidRPr="0064538C">
        <w:t>, incentivize faculty involvement</w:t>
      </w:r>
      <w:r w:rsidR="001D50FE" w:rsidRPr="0064538C">
        <w:t xml:space="preserve"> in these campaigns (see “Disincentives”, below)</w:t>
      </w:r>
    </w:p>
    <w:p w:rsidR="00605E32" w:rsidRPr="0064538C" w:rsidRDefault="00F603F1" w:rsidP="0088406E">
      <w:pPr>
        <w:pStyle w:val="ListParagraph"/>
        <w:numPr>
          <w:ilvl w:val="1"/>
          <w:numId w:val="1"/>
        </w:numPr>
      </w:pPr>
      <w:r w:rsidRPr="0064538C">
        <w:t>Faculty recognize that generating revenue is a necessary and positive thing</w:t>
      </w:r>
    </w:p>
    <w:p w:rsidR="0088406E" w:rsidRPr="0064538C" w:rsidRDefault="0088406E" w:rsidP="0088406E">
      <w:pPr>
        <w:pStyle w:val="ListParagraph"/>
        <w:ind w:left="1440"/>
      </w:pPr>
    </w:p>
    <w:p w:rsidR="00214FFE" w:rsidRPr="0064538C" w:rsidRDefault="00FC1044" w:rsidP="00214FFE">
      <w:pPr>
        <w:pStyle w:val="ListParagraph"/>
        <w:numPr>
          <w:ilvl w:val="0"/>
          <w:numId w:val="1"/>
        </w:numPr>
        <w:rPr>
          <w:b/>
        </w:rPr>
      </w:pPr>
      <w:r>
        <w:rPr>
          <w:b/>
        </w:rPr>
        <w:t>Grants and c</w:t>
      </w:r>
      <w:r w:rsidR="00214FFE" w:rsidRPr="0064538C">
        <w:rPr>
          <w:b/>
        </w:rPr>
        <w:t>ontracts</w:t>
      </w:r>
    </w:p>
    <w:p w:rsidR="0088406E" w:rsidRPr="0064538C" w:rsidRDefault="0088406E" w:rsidP="0088406E">
      <w:pPr>
        <w:pStyle w:val="ListParagraph"/>
        <w:numPr>
          <w:ilvl w:val="1"/>
          <w:numId w:val="1"/>
        </w:numPr>
      </w:pPr>
      <w:r w:rsidRPr="0064538C">
        <w:t>Expand support for ORSP to encourage faculty efforts here</w:t>
      </w:r>
    </w:p>
    <w:p w:rsidR="004530F2" w:rsidRPr="0064538C" w:rsidRDefault="004530F2" w:rsidP="004530F2">
      <w:pPr>
        <w:pStyle w:val="ListParagraph"/>
        <w:numPr>
          <w:ilvl w:val="1"/>
          <w:numId w:val="1"/>
        </w:numPr>
      </w:pPr>
      <w:r w:rsidRPr="0064538C">
        <w:t xml:space="preserve">Provide for-fee services to off-campus clients (professional, </w:t>
      </w:r>
      <w:r w:rsidR="00FC1044">
        <w:t>in addition to</w:t>
      </w:r>
      <w:r w:rsidRPr="0064538C">
        <w:t xml:space="preserve"> curriculum-based)</w:t>
      </w:r>
    </w:p>
    <w:p w:rsidR="004530F2" w:rsidRPr="0064538C" w:rsidRDefault="004530F2" w:rsidP="0088406E">
      <w:pPr>
        <w:pStyle w:val="ListParagraph"/>
        <w:numPr>
          <w:ilvl w:val="1"/>
          <w:numId w:val="1"/>
        </w:numPr>
      </w:pPr>
      <w:r w:rsidRPr="0064538C">
        <w:t>Connect faculty and businesses/nonprofits, etc. to develop contracts, grants. Connect community needs with university expertise: partner to go for funding</w:t>
      </w:r>
    </w:p>
    <w:p w:rsidR="004530F2" w:rsidRPr="0064538C" w:rsidRDefault="004530F2" w:rsidP="004530F2">
      <w:pPr>
        <w:pStyle w:val="ListParagraph"/>
        <w:ind w:left="1440"/>
      </w:pPr>
    </w:p>
    <w:p w:rsidR="00947B96" w:rsidRPr="0064538C" w:rsidRDefault="00947B96" w:rsidP="00214FFE">
      <w:pPr>
        <w:pStyle w:val="ListParagraph"/>
        <w:numPr>
          <w:ilvl w:val="0"/>
          <w:numId w:val="1"/>
        </w:numPr>
        <w:rPr>
          <w:b/>
        </w:rPr>
      </w:pPr>
      <w:r w:rsidRPr="0064538C">
        <w:rPr>
          <w:b/>
        </w:rPr>
        <w:t>Expanded</w:t>
      </w:r>
      <w:r w:rsidR="004530F2" w:rsidRPr="0064538C">
        <w:rPr>
          <w:b/>
        </w:rPr>
        <w:t xml:space="preserve"> </w:t>
      </w:r>
      <w:r w:rsidR="00FC1044">
        <w:rPr>
          <w:b/>
        </w:rPr>
        <w:t>u</w:t>
      </w:r>
      <w:r w:rsidR="00214FFE" w:rsidRPr="0064538C">
        <w:rPr>
          <w:b/>
        </w:rPr>
        <w:t>se of Extended Ed</w:t>
      </w:r>
      <w:r w:rsidR="00FC1044">
        <w:rPr>
          <w:b/>
        </w:rPr>
        <w:t>ucation (ExEd)</w:t>
      </w:r>
      <w:r w:rsidR="00214FFE" w:rsidRPr="0064538C">
        <w:rPr>
          <w:b/>
        </w:rPr>
        <w:t xml:space="preserve">: </w:t>
      </w:r>
    </w:p>
    <w:p w:rsidR="00947B96" w:rsidRPr="0064538C" w:rsidRDefault="0047290C" w:rsidP="00947B96">
      <w:pPr>
        <w:pStyle w:val="ListParagraph"/>
        <w:numPr>
          <w:ilvl w:val="1"/>
          <w:numId w:val="1"/>
        </w:numPr>
      </w:pPr>
      <w:r w:rsidRPr="0064538C">
        <w:t>D</w:t>
      </w:r>
      <w:r w:rsidR="00947B96" w:rsidRPr="0064538C">
        <w:t>evelop certificate programs</w:t>
      </w:r>
      <w:r w:rsidR="00214FFE" w:rsidRPr="0064538C">
        <w:t xml:space="preserve"> </w:t>
      </w:r>
    </w:p>
    <w:p w:rsidR="00214FFE" w:rsidRPr="0064538C" w:rsidRDefault="0047290C" w:rsidP="00947B96">
      <w:pPr>
        <w:pStyle w:val="ListParagraph"/>
        <w:numPr>
          <w:ilvl w:val="1"/>
          <w:numId w:val="1"/>
        </w:numPr>
      </w:pPr>
      <w:r w:rsidRPr="0064538C">
        <w:t>E</w:t>
      </w:r>
      <w:r w:rsidR="00214FFE" w:rsidRPr="0064538C">
        <w:t>xpand use of summer sessions and inter-session</w:t>
      </w:r>
    </w:p>
    <w:p w:rsidR="00947B96" w:rsidRPr="0064538C" w:rsidRDefault="0047290C" w:rsidP="00947B96">
      <w:pPr>
        <w:pStyle w:val="ListParagraph"/>
        <w:numPr>
          <w:ilvl w:val="1"/>
          <w:numId w:val="1"/>
        </w:numPr>
      </w:pPr>
      <w:r w:rsidRPr="0064538C">
        <w:t>D</w:t>
      </w:r>
      <w:r w:rsidR="007B3071" w:rsidRPr="0064538C">
        <w:t>evelop online programs</w:t>
      </w:r>
    </w:p>
    <w:p w:rsidR="00F4554D" w:rsidRDefault="0047290C" w:rsidP="00D31B16">
      <w:pPr>
        <w:pStyle w:val="ListParagraph"/>
        <w:numPr>
          <w:ilvl w:val="1"/>
          <w:numId w:val="1"/>
        </w:numPr>
      </w:pPr>
      <w:r w:rsidRPr="0064538C">
        <w:lastRenderedPageBreak/>
        <w:t>E</w:t>
      </w:r>
      <w:r w:rsidR="0088406E" w:rsidRPr="0064538C">
        <w:t xml:space="preserve">xpand faculty </w:t>
      </w:r>
      <w:r w:rsidR="00F603F1" w:rsidRPr="0064538C">
        <w:t>involvement in</w:t>
      </w:r>
      <w:r w:rsidR="0088406E" w:rsidRPr="0064538C">
        <w:t xml:space="preserve"> </w:t>
      </w:r>
      <w:proofErr w:type="spellStart"/>
      <w:r w:rsidR="0088406E" w:rsidRPr="0064538C">
        <w:t>ExEd</w:t>
      </w:r>
      <w:proofErr w:type="spellEnd"/>
      <w:r w:rsidR="0088406E" w:rsidRPr="0064538C">
        <w:t xml:space="preserve"> programs to increase</w:t>
      </w:r>
      <w:r w:rsidR="00F603F1" w:rsidRPr="0064538C">
        <w:t xml:space="preserve"> course and program quality and breadth</w:t>
      </w:r>
    </w:p>
    <w:p w:rsidR="00F4554D" w:rsidRPr="0064538C" w:rsidRDefault="00F4554D" w:rsidP="0064538C">
      <w:pPr>
        <w:pStyle w:val="ListParagraph"/>
        <w:ind w:left="1440"/>
      </w:pPr>
    </w:p>
    <w:p w:rsidR="0088406E" w:rsidRPr="0064538C" w:rsidRDefault="0088406E" w:rsidP="0064538C">
      <w:pPr>
        <w:pStyle w:val="ListParagraph"/>
        <w:numPr>
          <w:ilvl w:val="0"/>
          <w:numId w:val="1"/>
        </w:numPr>
      </w:pPr>
      <w:r w:rsidRPr="0064538C">
        <w:rPr>
          <w:b/>
        </w:rPr>
        <w:t>Differential fee structure:</w:t>
      </w:r>
    </w:p>
    <w:p w:rsidR="0088406E" w:rsidRPr="0064538C" w:rsidRDefault="0088406E" w:rsidP="0088406E">
      <w:pPr>
        <w:pStyle w:val="ListParagraph"/>
        <w:numPr>
          <w:ilvl w:val="1"/>
          <w:numId w:val="1"/>
        </w:numPr>
      </w:pPr>
      <w:r w:rsidRPr="0064538C">
        <w:t>Different fees for different programs (</w:t>
      </w:r>
      <w:proofErr w:type="spellStart"/>
      <w:r w:rsidRPr="0064538C">
        <w:t>bacc</w:t>
      </w:r>
      <w:proofErr w:type="spellEnd"/>
      <w:r w:rsidRPr="0064538C">
        <w:t xml:space="preserve"> v. </w:t>
      </w:r>
      <w:proofErr w:type="spellStart"/>
      <w:r w:rsidRPr="0064538C">
        <w:t>postbac</w:t>
      </w:r>
      <w:proofErr w:type="spellEnd"/>
      <w:r w:rsidRPr="0064538C">
        <w:t>, different majors, ‘student success fee’ like other CSU campuses)</w:t>
      </w:r>
    </w:p>
    <w:p w:rsidR="00530BE5" w:rsidRPr="0064538C" w:rsidRDefault="004530F2" w:rsidP="00530BE5">
      <w:pPr>
        <w:pStyle w:val="ListParagraph"/>
        <w:numPr>
          <w:ilvl w:val="1"/>
          <w:numId w:val="1"/>
        </w:numPr>
      </w:pPr>
      <w:r w:rsidRPr="0064538C">
        <w:t>Recruit out-of-state, international students</w:t>
      </w:r>
    </w:p>
    <w:p w:rsidR="00530BE5" w:rsidRPr="0064538C" w:rsidRDefault="00530BE5" w:rsidP="00530BE5">
      <w:pPr>
        <w:pStyle w:val="ListParagraph"/>
        <w:ind w:left="1440"/>
      </w:pPr>
    </w:p>
    <w:p w:rsidR="00530BE5" w:rsidRPr="0064538C" w:rsidRDefault="00530BE5" w:rsidP="00530BE5">
      <w:pPr>
        <w:rPr>
          <w:b/>
        </w:rPr>
      </w:pPr>
      <w:r w:rsidRPr="0064538C">
        <w:rPr>
          <w:b/>
        </w:rPr>
        <w:t>Top Current Successful Strategies</w:t>
      </w:r>
      <w:r w:rsidR="0064538C" w:rsidRPr="0064538C">
        <w:rPr>
          <w:b/>
        </w:rPr>
        <w:t xml:space="preserve"> (for saving or generating revenue)</w:t>
      </w:r>
      <w:r w:rsidRPr="0064538C">
        <w:rPr>
          <w:b/>
        </w:rPr>
        <w:t>: “What’s Working, What We Could Do More of, What We Need to Make Sustainable”</w:t>
      </w:r>
    </w:p>
    <w:p w:rsidR="00A3691F" w:rsidRPr="0064538C" w:rsidRDefault="00A3691F" w:rsidP="00A3691F">
      <w:pPr>
        <w:pStyle w:val="ListParagraph"/>
        <w:numPr>
          <w:ilvl w:val="0"/>
          <w:numId w:val="6"/>
        </w:numPr>
        <w:rPr>
          <w:b/>
        </w:rPr>
      </w:pPr>
      <w:r w:rsidRPr="0064538C">
        <w:rPr>
          <w:b/>
        </w:rPr>
        <w:t>Curricular innovation to address problem-solving</w:t>
      </w:r>
      <w:r w:rsidR="005831F4" w:rsidRPr="0064538C">
        <w:rPr>
          <w:b/>
        </w:rPr>
        <w:t xml:space="preserve"> and increase efficiency</w:t>
      </w:r>
      <w:r w:rsidRPr="0064538C">
        <w:rPr>
          <w:b/>
        </w:rPr>
        <w:t xml:space="preserve">:  </w:t>
      </w:r>
    </w:p>
    <w:p w:rsidR="00A3691F" w:rsidRPr="0064538C" w:rsidRDefault="00A3691F" w:rsidP="00A3691F">
      <w:pPr>
        <w:pStyle w:val="ListParagraph"/>
        <w:numPr>
          <w:ilvl w:val="1"/>
          <w:numId w:val="6"/>
        </w:numPr>
      </w:pPr>
      <w:r w:rsidRPr="0064538C">
        <w:t>small-scale pilot programs that expand as they succeed (</w:t>
      </w:r>
      <w:proofErr w:type="spellStart"/>
      <w:r w:rsidRPr="0064538C">
        <w:t>eg</w:t>
      </w:r>
      <w:proofErr w:type="spellEnd"/>
      <w:r w:rsidRPr="0064538C">
        <w:t>. FYE)</w:t>
      </w:r>
    </w:p>
    <w:p w:rsidR="00A3691F" w:rsidRPr="0064538C" w:rsidRDefault="00A3691F" w:rsidP="00A3691F">
      <w:pPr>
        <w:pStyle w:val="ListParagraph"/>
        <w:numPr>
          <w:ilvl w:val="1"/>
          <w:numId w:val="6"/>
        </w:numPr>
      </w:pPr>
      <w:r w:rsidRPr="0064538C">
        <w:t>“bottom-up” curricular innovation that is targeted, low-cost (</w:t>
      </w:r>
      <w:proofErr w:type="spellStart"/>
      <w:r w:rsidRPr="0064538C">
        <w:t>eg</w:t>
      </w:r>
      <w:proofErr w:type="spellEnd"/>
      <w:r w:rsidRPr="0064538C">
        <w:t>. restructuring majors, Social Sciences SYE pilot, Writing Across Curriculum)</w:t>
      </w:r>
    </w:p>
    <w:p w:rsidR="00A3691F" w:rsidRPr="0064538C" w:rsidRDefault="00A3691F" w:rsidP="00A3691F">
      <w:pPr>
        <w:pStyle w:val="ListParagraph"/>
        <w:numPr>
          <w:ilvl w:val="1"/>
          <w:numId w:val="6"/>
        </w:numPr>
      </w:pPr>
      <w:r w:rsidRPr="0064538C">
        <w:t>Subsidizing small seminar classes with larger ones in other parts of program (as long as smaller ones are not cancelled the next year)</w:t>
      </w:r>
    </w:p>
    <w:p w:rsidR="005831F4" w:rsidRPr="0064538C" w:rsidRDefault="00D31B16" w:rsidP="00A3691F">
      <w:pPr>
        <w:pStyle w:val="ListParagraph"/>
        <w:numPr>
          <w:ilvl w:val="1"/>
          <w:numId w:val="6"/>
        </w:numPr>
      </w:pPr>
      <w:r>
        <w:t>These enable</w:t>
      </w:r>
      <w:r w:rsidR="005831F4" w:rsidRPr="0064538C">
        <w:t xml:space="preserve"> updating and enhancing curriculum with greater student support, at minimal cost </w:t>
      </w:r>
      <w:r w:rsidR="0047290C" w:rsidRPr="0064538C">
        <w:t>(doing “the same” or better job with less money, or resources allocated more strategically)</w:t>
      </w:r>
    </w:p>
    <w:p w:rsidR="00A3691F" w:rsidRPr="0064538C" w:rsidRDefault="00A3691F" w:rsidP="00A3691F">
      <w:pPr>
        <w:pStyle w:val="ListParagraph"/>
        <w:ind w:left="1440"/>
      </w:pPr>
    </w:p>
    <w:p w:rsidR="001D50FE" w:rsidRPr="0064538C" w:rsidRDefault="004C1F6E" w:rsidP="004C1F6E">
      <w:pPr>
        <w:pStyle w:val="ListParagraph"/>
        <w:numPr>
          <w:ilvl w:val="0"/>
          <w:numId w:val="5"/>
        </w:numPr>
        <w:rPr>
          <w:b/>
        </w:rPr>
      </w:pPr>
      <w:r w:rsidRPr="0064538C">
        <w:rPr>
          <w:b/>
        </w:rPr>
        <w:t xml:space="preserve">Revenue generation through </w:t>
      </w:r>
      <w:proofErr w:type="spellStart"/>
      <w:r w:rsidRPr="0064538C">
        <w:rPr>
          <w:b/>
        </w:rPr>
        <w:t>postbac</w:t>
      </w:r>
      <w:proofErr w:type="spellEnd"/>
      <w:r w:rsidRPr="0064538C">
        <w:rPr>
          <w:b/>
        </w:rPr>
        <w:t xml:space="preserve"> programs, certificates</w:t>
      </w:r>
    </w:p>
    <w:p w:rsidR="00A3691F" w:rsidRPr="0064538C" w:rsidRDefault="004C1F6E" w:rsidP="00A3691F">
      <w:pPr>
        <w:pStyle w:val="ListParagraph"/>
        <w:numPr>
          <w:ilvl w:val="1"/>
          <w:numId w:val="5"/>
        </w:numPr>
      </w:pPr>
      <w:r w:rsidRPr="0064538C">
        <w:t xml:space="preserve">Executive MBA – generates revenue that </w:t>
      </w:r>
      <w:r w:rsidR="00A3691F" w:rsidRPr="0064538C">
        <w:t>can/does support other activities, including faculty development</w:t>
      </w:r>
    </w:p>
    <w:p w:rsidR="00A3691F" w:rsidRPr="0064538C" w:rsidRDefault="0047290C" w:rsidP="0047290C">
      <w:pPr>
        <w:pStyle w:val="ListParagraph"/>
        <w:numPr>
          <w:ilvl w:val="1"/>
          <w:numId w:val="5"/>
        </w:numPr>
      </w:pPr>
      <w:r w:rsidRPr="0064538C">
        <w:t>“Resource” generation beyond money:  successful certificate programs bring</w:t>
      </w:r>
      <w:r w:rsidR="00A3691F" w:rsidRPr="0064538C">
        <w:t xml:space="preserve"> in community support/engagement</w:t>
      </w:r>
    </w:p>
    <w:p w:rsidR="0047290C" w:rsidRPr="0064538C" w:rsidRDefault="0047290C" w:rsidP="0047290C">
      <w:pPr>
        <w:pStyle w:val="ListParagraph"/>
        <w:ind w:left="1440"/>
      </w:pPr>
    </w:p>
    <w:p w:rsidR="004C1F6E" w:rsidRPr="0064538C" w:rsidRDefault="00FC1044" w:rsidP="004C1F6E">
      <w:pPr>
        <w:pStyle w:val="ListParagraph"/>
        <w:numPr>
          <w:ilvl w:val="0"/>
          <w:numId w:val="5"/>
        </w:numPr>
        <w:rPr>
          <w:b/>
        </w:rPr>
      </w:pPr>
      <w:r>
        <w:rPr>
          <w:b/>
        </w:rPr>
        <w:t>Instructional t</w:t>
      </w:r>
      <w:r w:rsidR="004C1F6E" w:rsidRPr="0064538C">
        <w:rPr>
          <w:b/>
        </w:rPr>
        <w:t>echnology</w:t>
      </w:r>
    </w:p>
    <w:p w:rsidR="004C1F6E" w:rsidRPr="0064538C" w:rsidRDefault="004C1F6E" w:rsidP="004C1F6E">
      <w:pPr>
        <w:pStyle w:val="ListParagraph"/>
        <w:numPr>
          <w:ilvl w:val="1"/>
          <w:numId w:val="5"/>
        </w:numPr>
      </w:pPr>
      <w:r w:rsidRPr="0064538C">
        <w:t>Moodle (but needs more available support</w:t>
      </w:r>
      <w:r w:rsidR="005831F4" w:rsidRPr="0064538C">
        <w:t xml:space="preserve"> on campus</w:t>
      </w:r>
      <w:r w:rsidRPr="0064538C">
        <w:t>; more training)</w:t>
      </w:r>
    </w:p>
    <w:p w:rsidR="004C1F6E" w:rsidRPr="0064538C" w:rsidRDefault="004C1F6E" w:rsidP="004C1F6E">
      <w:pPr>
        <w:pStyle w:val="ListParagraph"/>
        <w:numPr>
          <w:ilvl w:val="1"/>
          <w:numId w:val="5"/>
        </w:numPr>
      </w:pPr>
      <w:r w:rsidRPr="0064538C">
        <w:t>“</w:t>
      </w:r>
      <w:proofErr w:type="spellStart"/>
      <w:r w:rsidRPr="0064538C">
        <w:t>MySSU</w:t>
      </w:r>
      <w:proofErr w:type="spellEnd"/>
      <w:r w:rsidRPr="0064538C">
        <w:t>”</w:t>
      </w:r>
      <w:r w:rsidR="0047290C" w:rsidRPr="0064538C">
        <w:t xml:space="preserve"> (is enabling better functionality for enrollment management and advising)</w:t>
      </w:r>
    </w:p>
    <w:p w:rsidR="0047290C" w:rsidRPr="0064538C" w:rsidRDefault="0047290C" w:rsidP="0047290C">
      <w:pPr>
        <w:pStyle w:val="ListParagraph"/>
        <w:ind w:left="1440"/>
      </w:pPr>
    </w:p>
    <w:p w:rsidR="005831F4" w:rsidRPr="0064538C" w:rsidRDefault="00FC1044" w:rsidP="005831F4">
      <w:pPr>
        <w:pStyle w:val="ListParagraph"/>
        <w:numPr>
          <w:ilvl w:val="0"/>
          <w:numId w:val="5"/>
        </w:numPr>
        <w:rPr>
          <w:b/>
        </w:rPr>
      </w:pPr>
      <w:r>
        <w:rPr>
          <w:b/>
        </w:rPr>
        <w:t>Requirements for s</w:t>
      </w:r>
      <w:r w:rsidR="005831F4" w:rsidRPr="0064538C">
        <w:rPr>
          <w:b/>
        </w:rPr>
        <w:t>ustainability</w:t>
      </w:r>
      <w:r>
        <w:rPr>
          <w:b/>
        </w:rPr>
        <w:t xml:space="preserve"> of these efforts</w:t>
      </w:r>
      <w:r w:rsidR="005831F4" w:rsidRPr="0064538C">
        <w:rPr>
          <w:b/>
        </w:rPr>
        <w:t>:</w:t>
      </w:r>
    </w:p>
    <w:p w:rsidR="005831F4" w:rsidRPr="0064538C" w:rsidRDefault="00216549" w:rsidP="005831F4">
      <w:pPr>
        <w:pStyle w:val="ListParagraph"/>
        <w:numPr>
          <w:ilvl w:val="1"/>
          <w:numId w:val="5"/>
        </w:numPr>
      </w:pPr>
      <w:r w:rsidRPr="0064538C">
        <w:t>Increased a</w:t>
      </w:r>
      <w:r w:rsidR="005831F4" w:rsidRPr="0064538C">
        <w:t>utonomy at departmental and school levels to experiment</w:t>
      </w:r>
      <w:r w:rsidRPr="0064538C">
        <w:t>, incentivize program innovation</w:t>
      </w:r>
    </w:p>
    <w:p w:rsidR="00216549" w:rsidRPr="0064538C" w:rsidRDefault="00216549" w:rsidP="005831F4">
      <w:pPr>
        <w:pStyle w:val="ListParagraph"/>
        <w:numPr>
          <w:ilvl w:val="1"/>
          <w:numId w:val="5"/>
        </w:numPr>
      </w:pPr>
      <w:r w:rsidRPr="0064538C">
        <w:t>Stabilized budgeting process (instead of semester-by-semester fluctuations in amounts AND budgeting priorities – particularly around ‘target’)</w:t>
      </w:r>
    </w:p>
    <w:p w:rsidR="00216549" w:rsidRPr="0064538C" w:rsidRDefault="005831F4" w:rsidP="003A2882">
      <w:pPr>
        <w:pStyle w:val="ListParagraph"/>
        <w:numPr>
          <w:ilvl w:val="1"/>
          <w:numId w:val="5"/>
        </w:numPr>
      </w:pPr>
      <w:r w:rsidRPr="0064538C">
        <w:t xml:space="preserve">More regularized and predictable relationship with </w:t>
      </w:r>
      <w:proofErr w:type="spellStart"/>
      <w:r w:rsidRPr="0064538C">
        <w:t>ExEd</w:t>
      </w:r>
      <w:proofErr w:type="spellEnd"/>
      <w:r w:rsidRPr="0064538C">
        <w:t xml:space="preserve"> (for certificate, self-support progra</w:t>
      </w:r>
      <w:r w:rsidR="00AF6276">
        <w:t xml:space="preserve">ms ) that makes program revenue </w:t>
      </w:r>
      <w:r w:rsidRPr="0064538C">
        <w:t>generati</w:t>
      </w:r>
      <w:r w:rsidR="00AF6276">
        <w:t>on</w:t>
      </w:r>
      <w:r w:rsidRPr="0064538C">
        <w:t xml:space="preserve"> and management predictable</w:t>
      </w:r>
    </w:p>
    <w:p w:rsidR="003A2882" w:rsidRPr="0064538C" w:rsidRDefault="00F4554D" w:rsidP="003A2882">
      <w:r>
        <w:br w:type="page"/>
      </w:r>
    </w:p>
    <w:p w:rsidR="00216549" w:rsidRPr="0064538C" w:rsidRDefault="00214FFE">
      <w:pPr>
        <w:rPr>
          <w:b/>
        </w:rPr>
      </w:pPr>
      <w:r w:rsidRPr="0064538C">
        <w:rPr>
          <w:b/>
        </w:rPr>
        <w:lastRenderedPageBreak/>
        <w:t>Top Perceived Barriers: “What’s Getting in the Way”</w:t>
      </w:r>
    </w:p>
    <w:p w:rsidR="00214FFE" w:rsidRPr="0064538C" w:rsidRDefault="00214FFE" w:rsidP="00214FFE">
      <w:pPr>
        <w:pStyle w:val="ListParagraph"/>
        <w:numPr>
          <w:ilvl w:val="0"/>
          <w:numId w:val="2"/>
        </w:numPr>
        <w:rPr>
          <w:b/>
        </w:rPr>
      </w:pPr>
      <w:r w:rsidRPr="0064538C">
        <w:rPr>
          <w:b/>
        </w:rPr>
        <w:t>Disincentives:</w:t>
      </w:r>
    </w:p>
    <w:p w:rsidR="00214FFE" w:rsidRPr="0064538C" w:rsidRDefault="00605E32" w:rsidP="00214FFE">
      <w:pPr>
        <w:pStyle w:val="ListParagraph"/>
        <w:numPr>
          <w:ilvl w:val="1"/>
          <w:numId w:val="2"/>
        </w:numPr>
      </w:pPr>
      <w:r w:rsidRPr="0064538C">
        <w:t>Both the</w:t>
      </w:r>
      <w:r w:rsidR="00214FFE" w:rsidRPr="0064538C">
        <w:t xml:space="preserve"> proportion</w:t>
      </w:r>
      <w:r w:rsidRPr="0064538C">
        <w:t xml:space="preserve"> (too little/none)</w:t>
      </w:r>
      <w:r w:rsidR="00214FFE" w:rsidRPr="0064538C">
        <w:t xml:space="preserve"> and timeframe </w:t>
      </w:r>
      <w:r w:rsidRPr="0064538C">
        <w:t xml:space="preserve">(too long/irregular) </w:t>
      </w:r>
      <w:r w:rsidR="00214FFE" w:rsidRPr="0064538C">
        <w:t xml:space="preserve">for redistribution of generated resources back to departments (IDC, </w:t>
      </w:r>
      <w:proofErr w:type="spellStart"/>
      <w:r w:rsidR="00214FFE" w:rsidRPr="0064538C">
        <w:t>ExEd</w:t>
      </w:r>
      <w:proofErr w:type="spellEnd"/>
      <w:r w:rsidR="00214FFE" w:rsidRPr="0064538C">
        <w:t>, etc.)</w:t>
      </w:r>
    </w:p>
    <w:p w:rsidR="00947B96" w:rsidRPr="0064538C" w:rsidRDefault="001D50FE" w:rsidP="00214FFE">
      <w:pPr>
        <w:pStyle w:val="ListParagraph"/>
        <w:numPr>
          <w:ilvl w:val="1"/>
          <w:numId w:val="2"/>
        </w:numPr>
      </w:pPr>
      <w:r w:rsidRPr="0064538C">
        <w:t>Negative c</w:t>
      </w:r>
      <w:r w:rsidR="00947B96" w:rsidRPr="0064538C">
        <w:t>ost-benefit ratio at the department level:</w:t>
      </w:r>
      <w:r w:rsidR="003B05EE">
        <w:t xml:space="preserve"> annual</w:t>
      </w:r>
      <w:r w:rsidR="00947B96" w:rsidRPr="0064538C">
        <w:t xml:space="preserve"> ‘scooping’ of saved OE, lack of return to departments for effort invested (grant-writing, buy-outs, </w:t>
      </w:r>
      <w:proofErr w:type="spellStart"/>
      <w:r w:rsidR="00947B96" w:rsidRPr="0064538C">
        <w:t>etc</w:t>
      </w:r>
      <w:proofErr w:type="spellEnd"/>
      <w:r w:rsidR="00947B96" w:rsidRPr="0064538C">
        <w:t>)</w:t>
      </w:r>
    </w:p>
    <w:p w:rsidR="00947B96" w:rsidRPr="0064538C" w:rsidRDefault="00947B96" w:rsidP="00214FFE">
      <w:pPr>
        <w:pStyle w:val="ListParagraph"/>
        <w:numPr>
          <w:ilvl w:val="1"/>
          <w:numId w:val="2"/>
        </w:numPr>
      </w:pPr>
      <w:r w:rsidRPr="0064538C">
        <w:t xml:space="preserve">No support for ‘start up’: underfunded ORSP, </w:t>
      </w:r>
      <w:r w:rsidR="007B3071" w:rsidRPr="0064538C">
        <w:t xml:space="preserve">no links for any efforts back to sustainable </w:t>
      </w:r>
      <w:r w:rsidRPr="0064538C">
        <w:t>academic program development</w:t>
      </w:r>
      <w:r w:rsidR="0088406E" w:rsidRPr="0064538C">
        <w:t xml:space="preserve"> (</w:t>
      </w:r>
      <w:r w:rsidR="004530F2" w:rsidRPr="0064538C">
        <w:t xml:space="preserve">no </w:t>
      </w:r>
      <w:r w:rsidR="0088406E" w:rsidRPr="0064538C">
        <w:t>“spending money to make money”)</w:t>
      </w:r>
    </w:p>
    <w:p w:rsidR="00947B96" w:rsidRPr="0064538C" w:rsidRDefault="00947B96" w:rsidP="00947B96">
      <w:pPr>
        <w:pStyle w:val="ListParagraph"/>
        <w:ind w:left="1440"/>
      </w:pPr>
    </w:p>
    <w:p w:rsidR="00214FFE" w:rsidRPr="0064538C" w:rsidRDefault="00485BC5" w:rsidP="00485BC5">
      <w:pPr>
        <w:pStyle w:val="ListParagraph"/>
        <w:numPr>
          <w:ilvl w:val="0"/>
          <w:numId w:val="2"/>
        </w:numPr>
        <w:rPr>
          <w:b/>
        </w:rPr>
      </w:pPr>
      <w:r w:rsidRPr="0064538C">
        <w:rPr>
          <w:b/>
        </w:rPr>
        <w:t>CSU and SSU restrictions on</w:t>
      </w:r>
      <w:r w:rsidR="007B3071" w:rsidRPr="0064538C">
        <w:rPr>
          <w:b/>
        </w:rPr>
        <w:t xml:space="preserve">/redirections of </w:t>
      </w:r>
      <w:r w:rsidRPr="0064538C">
        <w:rPr>
          <w:b/>
        </w:rPr>
        <w:t xml:space="preserve"> the use of funds</w:t>
      </w:r>
    </w:p>
    <w:p w:rsidR="00485BC5" w:rsidRPr="0064538C" w:rsidRDefault="0064538C" w:rsidP="00485BC5">
      <w:pPr>
        <w:pStyle w:val="ListParagraph"/>
        <w:numPr>
          <w:ilvl w:val="1"/>
          <w:numId w:val="2"/>
        </w:numPr>
      </w:pPr>
      <w:r w:rsidRPr="0064538C">
        <w:t>Limits on u</w:t>
      </w:r>
      <w:r w:rsidR="00605E32" w:rsidRPr="0064538C">
        <w:t xml:space="preserve">se of </w:t>
      </w:r>
      <w:proofErr w:type="spellStart"/>
      <w:r w:rsidR="00485BC5" w:rsidRPr="0064538C">
        <w:t>ExEd</w:t>
      </w:r>
      <w:proofErr w:type="spellEnd"/>
      <w:r w:rsidR="00605E32" w:rsidRPr="0064538C">
        <w:t>-generated</w:t>
      </w:r>
      <w:r w:rsidR="00485BC5" w:rsidRPr="0064538C">
        <w:t xml:space="preserve"> funds</w:t>
      </w:r>
      <w:r w:rsidR="00605E32" w:rsidRPr="0064538C">
        <w:t xml:space="preserve"> outside of </w:t>
      </w:r>
      <w:proofErr w:type="spellStart"/>
      <w:r w:rsidR="00605E32" w:rsidRPr="0064538C">
        <w:t>ExEd</w:t>
      </w:r>
      <w:proofErr w:type="spellEnd"/>
      <w:r w:rsidR="00485BC5" w:rsidRPr="0064538C">
        <w:t xml:space="preserve"> (CSU)</w:t>
      </w:r>
    </w:p>
    <w:p w:rsidR="00947B96" w:rsidRPr="0064538C" w:rsidRDefault="00947B96" w:rsidP="00485BC5">
      <w:pPr>
        <w:pStyle w:val="ListParagraph"/>
        <w:numPr>
          <w:ilvl w:val="1"/>
          <w:numId w:val="2"/>
        </w:numPr>
      </w:pPr>
      <w:r w:rsidRPr="0064538C">
        <w:t xml:space="preserve">Restrictive/punitive limits on innovation at the campus </w:t>
      </w:r>
      <w:r w:rsidR="007B3071" w:rsidRPr="0064538C">
        <w:t xml:space="preserve">and system </w:t>
      </w:r>
      <w:r w:rsidRPr="0064538C">
        <w:t xml:space="preserve">level (attributed to ‘risk management’, </w:t>
      </w:r>
      <w:r w:rsidR="00605E32" w:rsidRPr="0064538C">
        <w:t>need for ‘standardization’</w:t>
      </w:r>
      <w:r w:rsidRPr="0064538C">
        <w:t>)</w:t>
      </w:r>
      <w:r w:rsidR="007B3071" w:rsidRPr="0064538C">
        <w:t xml:space="preserve"> (SSU/CSU)</w:t>
      </w:r>
    </w:p>
    <w:p w:rsidR="00947B96" w:rsidRPr="0064538C" w:rsidRDefault="007B3071" w:rsidP="00485BC5">
      <w:pPr>
        <w:pStyle w:val="ListParagraph"/>
        <w:numPr>
          <w:ilvl w:val="1"/>
          <w:numId w:val="2"/>
        </w:numPr>
      </w:pPr>
      <w:r w:rsidRPr="0064538C">
        <w:t>Perceived fundamental lack of regard for or support of academic mission of university: all funds generated diverted to other purposes (SSU)</w:t>
      </w:r>
    </w:p>
    <w:p w:rsidR="007B3071" w:rsidRPr="0064538C" w:rsidRDefault="007B3071" w:rsidP="007B3071">
      <w:pPr>
        <w:pStyle w:val="ListParagraph"/>
        <w:ind w:left="1440"/>
      </w:pPr>
    </w:p>
    <w:p w:rsidR="00C62718" w:rsidRPr="0064538C" w:rsidRDefault="004530F2" w:rsidP="00C62718">
      <w:pPr>
        <w:pStyle w:val="ListParagraph"/>
        <w:numPr>
          <w:ilvl w:val="0"/>
          <w:numId w:val="2"/>
        </w:numPr>
        <w:rPr>
          <w:b/>
        </w:rPr>
      </w:pPr>
      <w:r w:rsidRPr="0064538C">
        <w:rPr>
          <w:b/>
        </w:rPr>
        <w:t xml:space="preserve">Lack of </w:t>
      </w:r>
      <w:r w:rsidR="00947B96" w:rsidRPr="0064538C">
        <w:rPr>
          <w:b/>
        </w:rPr>
        <w:t xml:space="preserve"> </w:t>
      </w:r>
      <w:r w:rsidRPr="0064538C">
        <w:rPr>
          <w:b/>
        </w:rPr>
        <w:t>a</w:t>
      </w:r>
      <w:r w:rsidR="00947B96" w:rsidRPr="0064538C">
        <w:rPr>
          <w:b/>
        </w:rPr>
        <w:t>ccessible, timely budget information for planning at all levels</w:t>
      </w:r>
    </w:p>
    <w:p w:rsidR="007B3071" w:rsidRPr="0064538C" w:rsidRDefault="0088406E" w:rsidP="007B3071">
      <w:pPr>
        <w:pStyle w:val="ListParagraph"/>
        <w:numPr>
          <w:ilvl w:val="1"/>
          <w:numId w:val="2"/>
        </w:numPr>
      </w:pPr>
      <w:r w:rsidRPr="0064538C">
        <w:t>Over-centralized funding/budgeting model (at university and school levels)</w:t>
      </w:r>
    </w:p>
    <w:p w:rsidR="0088406E" w:rsidRPr="0064538C" w:rsidRDefault="0088406E" w:rsidP="007B3071">
      <w:pPr>
        <w:pStyle w:val="ListParagraph"/>
        <w:numPr>
          <w:ilvl w:val="1"/>
          <w:numId w:val="2"/>
        </w:numPr>
      </w:pPr>
      <w:r w:rsidRPr="0064538C">
        <w:t>Disconnect between budgeting calendar and scheduling/planning calendar</w:t>
      </w:r>
    </w:p>
    <w:p w:rsidR="0088406E" w:rsidRPr="0064538C" w:rsidRDefault="0088406E" w:rsidP="007B3071">
      <w:pPr>
        <w:pStyle w:val="ListParagraph"/>
        <w:numPr>
          <w:ilvl w:val="1"/>
          <w:numId w:val="2"/>
        </w:numPr>
      </w:pPr>
      <w:r w:rsidRPr="0064538C">
        <w:t>No sense of shared mission/goals/investment, between divisions; constant “us v</w:t>
      </w:r>
      <w:r w:rsidR="001D50FE" w:rsidRPr="0064538C">
        <w:t>s</w:t>
      </w:r>
      <w:r w:rsidRPr="0064538C">
        <w:t>. them” mentality</w:t>
      </w:r>
      <w:r w:rsidR="00605E32" w:rsidRPr="0064538C">
        <w:t>; instruction and program development always last priority</w:t>
      </w:r>
    </w:p>
    <w:p w:rsidR="0088406E" w:rsidRPr="0064538C" w:rsidRDefault="0088406E" w:rsidP="007B3071">
      <w:pPr>
        <w:pStyle w:val="ListParagraph"/>
        <w:numPr>
          <w:ilvl w:val="1"/>
          <w:numId w:val="2"/>
        </w:numPr>
      </w:pPr>
      <w:r w:rsidRPr="0064538C">
        <w:t>Academic units (schools, departments, faculty) seen as ‘customers’ who have to ‘pay’ to do their jobs</w:t>
      </w:r>
    </w:p>
    <w:p w:rsidR="003A2882" w:rsidRPr="0064538C" w:rsidRDefault="003A2882" w:rsidP="003A2882">
      <w:pPr>
        <w:shd w:val="clear" w:color="auto" w:fill="FFFFFF"/>
        <w:spacing w:after="0" w:line="270" w:lineRule="atLeast"/>
        <w:ind w:left="360"/>
        <w:rPr>
          <w:rFonts w:eastAsia="Times New Roman" w:cs="Arial"/>
          <w:color w:val="000000"/>
        </w:rPr>
      </w:pPr>
    </w:p>
    <w:p w:rsidR="003A2882" w:rsidRPr="0064538C" w:rsidRDefault="0064538C" w:rsidP="003A2882">
      <w:pPr>
        <w:rPr>
          <w:rFonts w:cs="Arial"/>
          <w:color w:val="000000"/>
        </w:rPr>
      </w:pPr>
      <w:r w:rsidRPr="003B05EE">
        <w:rPr>
          <w:b/>
        </w:rPr>
        <w:t>*</w:t>
      </w:r>
      <w:r w:rsidR="003A2882" w:rsidRPr="003B05EE">
        <w:rPr>
          <w:b/>
        </w:rPr>
        <w:t xml:space="preserve"> Senate Budget Subcommittee Charge:</w:t>
      </w:r>
      <w:r w:rsidR="003A2882" w:rsidRPr="0064538C">
        <w:t xml:space="preserve">  </w:t>
      </w:r>
      <w:r w:rsidR="003A2882" w:rsidRPr="0064538C">
        <w:rPr>
          <w:rFonts w:cs="Arial"/>
          <w:color w:val="000000"/>
        </w:rPr>
        <w:t>To inform and educate the Senate and its committees on an ongoing basis regarding the University's budget process and current budget allocations; to review the University's budget, budget process, and budget allocations, and to make recommendations to the Senate and its committees on academic and instructional priorities making claim on the University's budget.</w:t>
      </w:r>
    </w:p>
    <w:p w:rsidR="0064538C" w:rsidRPr="003A2882" w:rsidRDefault="0064538C" w:rsidP="0064538C">
      <w:pPr>
        <w:shd w:val="clear" w:color="auto" w:fill="FFFFFF"/>
        <w:spacing w:before="100" w:beforeAutospacing="1" w:after="100" w:afterAutospacing="1" w:line="270" w:lineRule="atLeast"/>
        <w:rPr>
          <w:rFonts w:eastAsia="Times New Roman" w:cs="Arial"/>
          <w:b/>
          <w:color w:val="000000"/>
        </w:rPr>
      </w:pPr>
      <w:r w:rsidRPr="003B05EE">
        <w:rPr>
          <w:rFonts w:eastAsia="Times New Roman" w:cs="Arial"/>
          <w:b/>
          <w:color w:val="000000"/>
        </w:rPr>
        <w:t>**SSU mission:</w:t>
      </w:r>
      <w:r w:rsidRPr="003A2882">
        <w:rPr>
          <w:rFonts w:eastAsia="Times New Roman" w:cs="Arial"/>
          <w:b/>
          <w:color w:val="000000"/>
        </w:rPr>
        <w:t xml:space="preserve"> is to prepare students to be learned men and women who: </w:t>
      </w:r>
    </w:p>
    <w:p w:rsidR="0064538C" w:rsidRPr="003A2882" w:rsidRDefault="0064538C" w:rsidP="0064538C">
      <w:pPr>
        <w:numPr>
          <w:ilvl w:val="0"/>
          <w:numId w:val="7"/>
        </w:numPr>
        <w:shd w:val="clear" w:color="auto" w:fill="FFFFFF"/>
        <w:tabs>
          <w:tab w:val="clear" w:pos="720"/>
          <w:tab w:val="num" w:pos="-3015"/>
        </w:tabs>
        <w:spacing w:after="0" w:line="270" w:lineRule="atLeast"/>
        <w:ind w:left="360"/>
        <w:rPr>
          <w:rFonts w:eastAsia="Times New Roman" w:cs="Arial"/>
          <w:color w:val="000000"/>
        </w:rPr>
      </w:pPr>
      <w:r w:rsidRPr="003A2882">
        <w:rPr>
          <w:rFonts w:eastAsia="Times New Roman" w:cs="Arial"/>
          <w:color w:val="000000"/>
        </w:rPr>
        <w:t>have a foundation for life-long learning,</w:t>
      </w:r>
    </w:p>
    <w:p w:rsidR="0064538C" w:rsidRPr="003A2882" w:rsidRDefault="0064538C" w:rsidP="0064538C">
      <w:pPr>
        <w:numPr>
          <w:ilvl w:val="0"/>
          <w:numId w:val="7"/>
        </w:numPr>
        <w:shd w:val="clear" w:color="auto" w:fill="FFFFFF"/>
        <w:spacing w:after="0" w:line="270" w:lineRule="atLeast"/>
        <w:ind w:left="360"/>
        <w:rPr>
          <w:rFonts w:eastAsia="Times New Roman" w:cs="Arial"/>
          <w:color w:val="000000"/>
        </w:rPr>
      </w:pPr>
      <w:r w:rsidRPr="003A2882">
        <w:rPr>
          <w:rFonts w:eastAsia="Times New Roman" w:cs="Arial"/>
          <w:color w:val="000000"/>
        </w:rPr>
        <w:t>have a broad cultural perspective,</w:t>
      </w:r>
    </w:p>
    <w:p w:rsidR="0064538C" w:rsidRPr="003A2882" w:rsidRDefault="0064538C" w:rsidP="0064538C">
      <w:pPr>
        <w:numPr>
          <w:ilvl w:val="0"/>
          <w:numId w:val="7"/>
        </w:numPr>
        <w:shd w:val="clear" w:color="auto" w:fill="FFFFFF"/>
        <w:spacing w:after="0" w:line="270" w:lineRule="atLeast"/>
        <w:ind w:left="360"/>
        <w:rPr>
          <w:rFonts w:eastAsia="Times New Roman" w:cs="Arial"/>
          <w:color w:val="000000"/>
        </w:rPr>
      </w:pPr>
      <w:r w:rsidRPr="003A2882">
        <w:rPr>
          <w:rFonts w:eastAsia="Times New Roman" w:cs="Arial"/>
          <w:color w:val="000000"/>
        </w:rPr>
        <w:t xml:space="preserve">have a keen appreciation of intellectual and aesthetic achievements, </w:t>
      </w:r>
    </w:p>
    <w:p w:rsidR="0064538C" w:rsidRPr="003A2882" w:rsidRDefault="0064538C" w:rsidP="0064538C">
      <w:pPr>
        <w:numPr>
          <w:ilvl w:val="0"/>
          <w:numId w:val="7"/>
        </w:numPr>
        <w:shd w:val="clear" w:color="auto" w:fill="FFFFFF"/>
        <w:spacing w:after="0" w:line="270" w:lineRule="atLeast"/>
        <w:ind w:left="360"/>
        <w:rPr>
          <w:rFonts w:eastAsia="Times New Roman" w:cs="Arial"/>
          <w:color w:val="000000"/>
        </w:rPr>
      </w:pPr>
      <w:r w:rsidRPr="003A2882">
        <w:rPr>
          <w:rFonts w:eastAsia="Times New Roman" w:cs="Arial"/>
          <w:color w:val="000000"/>
        </w:rPr>
        <w:t xml:space="preserve">will be active citizens and leaders in society, </w:t>
      </w:r>
    </w:p>
    <w:p w:rsidR="0064538C" w:rsidRPr="003A2882" w:rsidRDefault="0064538C" w:rsidP="0064538C">
      <w:pPr>
        <w:numPr>
          <w:ilvl w:val="0"/>
          <w:numId w:val="7"/>
        </w:numPr>
        <w:shd w:val="clear" w:color="auto" w:fill="FFFFFF"/>
        <w:spacing w:after="0" w:line="270" w:lineRule="atLeast"/>
        <w:ind w:left="360"/>
        <w:rPr>
          <w:rFonts w:eastAsia="Times New Roman" w:cs="Arial"/>
          <w:color w:val="000000"/>
        </w:rPr>
      </w:pPr>
      <w:r w:rsidRPr="003A2882">
        <w:rPr>
          <w:rFonts w:eastAsia="Times New Roman" w:cs="Arial"/>
          <w:color w:val="000000"/>
        </w:rPr>
        <w:t xml:space="preserve">are capable of pursuing fulfilling careers in a changing world, and </w:t>
      </w:r>
    </w:p>
    <w:p w:rsidR="0064538C" w:rsidRPr="0064538C" w:rsidRDefault="0064538C" w:rsidP="0064538C">
      <w:pPr>
        <w:numPr>
          <w:ilvl w:val="0"/>
          <w:numId w:val="7"/>
        </w:numPr>
        <w:shd w:val="clear" w:color="auto" w:fill="FFFFFF"/>
        <w:spacing w:after="0" w:line="270" w:lineRule="atLeast"/>
        <w:ind w:left="360"/>
        <w:rPr>
          <w:rFonts w:eastAsia="Times New Roman" w:cs="Arial"/>
          <w:color w:val="000000"/>
        </w:rPr>
      </w:pPr>
      <w:r w:rsidRPr="003A2882">
        <w:rPr>
          <w:rFonts w:eastAsia="Times New Roman" w:cs="Arial"/>
          <w:color w:val="000000"/>
        </w:rPr>
        <w:t>are concerned with contributing to the health and well-being of the world at large.</w:t>
      </w:r>
    </w:p>
    <w:p w:rsidR="0064538C" w:rsidRPr="0064538C" w:rsidRDefault="0064538C" w:rsidP="0064538C">
      <w:pPr>
        <w:shd w:val="clear" w:color="auto" w:fill="FFFFFF"/>
        <w:spacing w:after="0" w:line="270" w:lineRule="atLeast"/>
        <w:ind w:left="360"/>
        <w:rPr>
          <w:rFonts w:eastAsia="Times New Roman" w:cs="Arial"/>
          <w:color w:val="000000"/>
        </w:rPr>
      </w:pPr>
    </w:p>
    <w:p w:rsidR="0064538C" w:rsidRPr="0064538C" w:rsidRDefault="0064538C" w:rsidP="0064538C">
      <w:pPr>
        <w:shd w:val="clear" w:color="auto" w:fill="FFFFFF"/>
        <w:spacing w:after="0" w:line="270" w:lineRule="atLeast"/>
        <w:rPr>
          <w:rFonts w:cs="Arial"/>
          <w:color w:val="000000"/>
        </w:rPr>
      </w:pPr>
      <w:r w:rsidRPr="0064538C">
        <w:rPr>
          <w:rFonts w:cs="Arial"/>
          <w:color w:val="000000"/>
        </w:rPr>
        <w:t xml:space="preserve">To achieve its mission, Sonoma State University recognizes that its first obligation is to develop and maintain excellent programs of undergraduate instruction grounded in the liberal arts and sciences. Instructional programs are designed to challenge students not only to acquire knowledge but also to </w:t>
      </w:r>
      <w:r w:rsidRPr="0064538C">
        <w:rPr>
          <w:rFonts w:cs="Arial"/>
          <w:color w:val="000000"/>
        </w:rPr>
        <w:lastRenderedPageBreak/>
        <w:t>develop the skills of critical analysis, careful reasoning, creativity, and self-expression. Excellence in undergraduate education requires that students participate in a well-planned program that provides both a liberal education and opportunities for specific career preparation.</w:t>
      </w:r>
    </w:p>
    <w:p w:rsidR="0064538C" w:rsidRPr="0064538C" w:rsidRDefault="0064538C" w:rsidP="0064538C">
      <w:pPr>
        <w:shd w:val="clear" w:color="auto" w:fill="FFFFFF"/>
        <w:spacing w:after="0" w:line="270" w:lineRule="atLeast"/>
        <w:rPr>
          <w:rFonts w:eastAsia="Times New Roman" w:cs="Arial"/>
          <w:color w:val="000000"/>
        </w:rPr>
      </w:pPr>
      <w:r w:rsidRPr="0064538C">
        <w:rPr>
          <w:rFonts w:cs="Arial"/>
          <w:color w:val="000000"/>
        </w:rPr>
        <w:t xml:space="preserve">(from the SSU Mission website </w:t>
      </w:r>
      <w:hyperlink r:id="rId8" w:history="1">
        <w:r w:rsidRPr="0064538C">
          <w:rPr>
            <w:rStyle w:val="Hyperlink"/>
            <w:rFonts w:cs="Arial"/>
          </w:rPr>
          <w:t>http://www.sonoma.edu/about/mission.html</w:t>
        </w:r>
      </w:hyperlink>
      <w:r w:rsidRPr="0064538C">
        <w:rPr>
          <w:rFonts w:cs="Arial"/>
          <w:color w:val="000000"/>
        </w:rPr>
        <w:t xml:space="preserve">) </w:t>
      </w:r>
    </w:p>
    <w:p w:rsidR="0064538C" w:rsidRPr="0064538C" w:rsidRDefault="0064538C" w:rsidP="003A2882">
      <w:bookmarkStart w:id="0" w:name="_GoBack"/>
      <w:bookmarkEnd w:id="0"/>
    </w:p>
    <w:sectPr w:rsidR="0064538C" w:rsidRPr="0064538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4E" w:rsidRDefault="0081364E" w:rsidP="0081364E">
      <w:pPr>
        <w:spacing w:after="0" w:line="240" w:lineRule="auto"/>
      </w:pPr>
      <w:r>
        <w:separator/>
      </w:r>
    </w:p>
  </w:endnote>
  <w:endnote w:type="continuationSeparator" w:id="0">
    <w:p w:rsidR="0081364E" w:rsidRDefault="0081364E" w:rsidP="0081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4E" w:rsidRDefault="0081364E" w:rsidP="00A74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364E" w:rsidRDefault="0081364E" w:rsidP="008136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4E" w:rsidRDefault="0081364E" w:rsidP="00A74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364E" w:rsidRDefault="0081364E" w:rsidP="0081364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4E" w:rsidRDefault="0081364E" w:rsidP="0081364E">
      <w:pPr>
        <w:spacing w:after="0" w:line="240" w:lineRule="auto"/>
      </w:pPr>
      <w:r>
        <w:separator/>
      </w:r>
    </w:p>
  </w:footnote>
  <w:footnote w:type="continuationSeparator" w:id="0">
    <w:p w:rsidR="0081364E" w:rsidRDefault="0081364E" w:rsidP="0081364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15B1D"/>
    <w:multiLevelType w:val="hybridMultilevel"/>
    <w:tmpl w:val="84623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570C8F"/>
    <w:multiLevelType w:val="hybridMultilevel"/>
    <w:tmpl w:val="DAD25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50B39"/>
    <w:multiLevelType w:val="hybridMultilevel"/>
    <w:tmpl w:val="BF38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E355C"/>
    <w:multiLevelType w:val="multilevel"/>
    <w:tmpl w:val="8BD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FA6A3C"/>
    <w:multiLevelType w:val="hybridMultilevel"/>
    <w:tmpl w:val="BAFE3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04E28"/>
    <w:multiLevelType w:val="hybridMultilevel"/>
    <w:tmpl w:val="0FF2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7B6ABE"/>
    <w:multiLevelType w:val="hybridMultilevel"/>
    <w:tmpl w:val="75F6D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FE"/>
    <w:rsid w:val="0000229B"/>
    <w:rsid w:val="00002E0B"/>
    <w:rsid w:val="000069E3"/>
    <w:rsid w:val="000109BC"/>
    <w:rsid w:val="00011DAD"/>
    <w:rsid w:val="000123E2"/>
    <w:rsid w:val="000127F2"/>
    <w:rsid w:val="000154A4"/>
    <w:rsid w:val="0001694F"/>
    <w:rsid w:val="00016AF1"/>
    <w:rsid w:val="00017847"/>
    <w:rsid w:val="00020496"/>
    <w:rsid w:val="00021566"/>
    <w:rsid w:val="000223EF"/>
    <w:rsid w:val="00022AAA"/>
    <w:rsid w:val="00024A80"/>
    <w:rsid w:val="00027B15"/>
    <w:rsid w:val="00032977"/>
    <w:rsid w:val="00032AD2"/>
    <w:rsid w:val="00033861"/>
    <w:rsid w:val="00036D08"/>
    <w:rsid w:val="00045225"/>
    <w:rsid w:val="0004654F"/>
    <w:rsid w:val="0004697C"/>
    <w:rsid w:val="00050BDE"/>
    <w:rsid w:val="00051292"/>
    <w:rsid w:val="00051E0F"/>
    <w:rsid w:val="00056570"/>
    <w:rsid w:val="000568BE"/>
    <w:rsid w:val="0006056C"/>
    <w:rsid w:val="000605BE"/>
    <w:rsid w:val="00065EE7"/>
    <w:rsid w:val="00066143"/>
    <w:rsid w:val="0006672F"/>
    <w:rsid w:val="000731A7"/>
    <w:rsid w:val="0007708E"/>
    <w:rsid w:val="0007709A"/>
    <w:rsid w:val="0008347C"/>
    <w:rsid w:val="00083DFF"/>
    <w:rsid w:val="00085189"/>
    <w:rsid w:val="00095AB6"/>
    <w:rsid w:val="00095C6D"/>
    <w:rsid w:val="00095E8E"/>
    <w:rsid w:val="000A1A47"/>
    <w:rsid w:val="000A3A07"/>
    <w:rsid w:val="000A62C1"/>
    <w:rsid w:val="000B25CA"/>
    <w:rsid w:val="000B2921"/>
    <w:rsid w:val="000B30D1"/>
    <w:rsid w:val="000B5E5A"/>
    <w:rsid w:val="000B6298"/>
    <w:rsid w:val="000B7E52"/>
    <w:rsid w:val="000D38A5"/>
    <w:rsid w:val="000D3C9E"/>
    <w:rsid w:val="000D432A"/>
    <w:rsid w:val="000E032A"/>
    <w:rsid w:val="000E1852"/>
    <w:rsid w:val="000E2866"/>
    <w:rsid w:val="000E37B8"/>
    <w:rsid w:val="000E43CF"/>
    <w:rsid w:val="000E63CC"/>
    <w:rsid w:val="000F1780"/>
    <w:rsid w:val="000F3F18"/>
    <w:rsid w:val="000F50D0"/>
    <w:rsid w:val="00101247"/>
    <w:rsid w:val="00102759"/>
    <w:rsid w:val="0010593C"/>
    <w:rsid w:val="00105F76"/>
    <w:rsid w:val="00111E73"/>
    <w:rsid w:val="00112110"/>
    <w:rsid w:val="00114ED5"/>
    <w:rsid w:val="001168B6"/>
    <w:rsid w:val="00121FF2"/>
    <w:rsid w:val="00124090"/>
    <w:rsid w:val="00125F17"/>
    <w:rsid w:val="001263B7"/>
    <w:rsid w:val="00136273"/>
    <w:rsid w:val="00142B97"/>
    <w:rsid w:val="00146B0B"/>
    <w:rsid w:val="00147525"/>
    <w:rsid w:val="00150C44"/>
    <w:rsid w:val="0015462E"/>
    <w:rsid w:val="001611D9"/>
    <w:rsid w:val="00161CA5"/>
    <w:rsid w:val="00162323"/>
    <w:rsid w:val="001664DF"/>
    <w:rsid w:val="00171A33"/>
    <w:rsid w:val="001765EF"/>
    <w:rsid w:val="00176E07"/>
    <w:rsid w:val="00180C84"/>
    <w:rsid w:val="00180FB2"/>
    <w:rsid w:val="001819A4"/>
    <w:rsid w:val="00184BA8"/>
    <w:rsid w:val="00184EA1"/>
    <w:rsid w:val="00190860"/>
    <w:rsid w:val="00190A13"/>
    <w:rsid w:val="00192F93"/>
    <w:rsid w:val="0019653B"/>
    <w:rsid w:val="001A29E2"/>
    <w:rsid w:val="001A2BBF"/>
    <w:rsid w:val="001A5981"/>
    <w:rsid w:val="001A74E5"/>
    <w:rsid w:val="001B1BBA"/>
    <w:rsid w:val="001B3E05"/>
    <w:rsid w:val="001B6A30"/>
    <w:rsid w:val="001C25BA"/>
    <w:rsid w:val="001C3F2F"/>
    <w:rsid w:val="001C480F"/>
    <w:rsid w:val="001C4C1F"/>
    <w:rsid w:val="001C7145"/>
    <w:rsid w:val="001C7AEB"/>
    <w:rsid w:val="001D0248"/>
    <w:rsid w:val="001D1723"/>
    <w:rsid w:val="001D1B58"/>
    <w:rsid w:val="001D1E80"/>
    <w:rsid w:val="001D2D1E"/>
    <w:rsid w:val="001D4FB2"/>
    <w:rsid w:val="001D50FE"/>
    <w:rsid w:val="001D7655"/>
    <w:rsid w:val="001E1196"/>
    <w:rsid w:val="001E4A2B"/>
    <w:rsid w:val="001E7287"/>
    <w:rsid w:val="001F20E8"/>
    <w:rsid w:val="001F457A"/>
    <w:rsid w:val="001F4E3D"/>
    <w:rsid w:val="001F7C26"/>
    <w:rsid w:val="0020068D"/>
    <w:rsid w:val="002009E1"/>
    <w:rsid w:val="002027A1"/>
    <w:rsid w:val="00203467"/>
    <w:rsid w:val="00211934"/>
    <w:rsid w:val="00214E5B"/>
    <w:rsid w:val="00214FFE"/>
    <w:rsid w:val="002152A9"/>
    <w:rsid w:val="00216549"/>
    <w:rsid w:val="00221A5E"/>
    <w:rsid w:val="00226BFD"/>
    <w:rsid w:val="00227ACD"/>
    <w:rsid w:val="00236E0E"/>
    <w:rsid w:val="00237CFC"/>
    <w:rsid w:val="00240BB5"/>
    <w:rsid w:val="00242146"/>
    <w:rsid w:val="00242479"/>
    <w:rsid w:val="002425F7"/>
    <w:rsid w:val="00244259"/>
    <w:rsid w:val="0024739E"/>
    <w:rsid w:val="002500CD"/>
    <w:rsid w:val="002524C2"/>
    <w:rsid w:val="00252F03"/>
    <w:rsid w:val="00256693"/>
    <w:rsid w:val="00257EB3"/>
    <w:rsid w:val="002630FF"/>
    <w:rsid w:val="00263B6A"/>
    <w:rsid w:val="00271468"/>
    <w:rsid w:val="00272722"/>
    <w:rsid w:val="0027477F"/>
    <w:rsid w:val="00274975"/>
    <w:rsid w:val="002756D4"/>
    <w:rsid w:val="00275B1F"/>
    <w:rsid w:val="0027651B"/>
    <w:rsid w:val="00277928"/>
    <w:rsid w:val="0028149C"/>
    <w:rsid w:val="00282572"/>
    <w:rsid w:val="00283B76"/>
    <w:rsid w:val="00294043"/>
    <w:rsid w:val="00294C05"/>
    <w:rsid w:val="002968EF"/>
    <w:rsid w:val="002A152E"/>
    <w:rsid w:val="002A5D8B"/>
    <w:rsid w:val="002B03FA"/>
    <w:rsid w:val="002B0464"/>
    <w:rsid w:val="002B335A"/>
    <w:rsid w:val="002B373E"/>
    <w:rsid w:val="002B4007"/>
    <w:rsid w:val="002B7623"/>
    <w:rsid w:val="002C6BB9"/>
    <w:rsid w:val="002D00AB"/>
    <w:rsid w:val="002D03A2"/>
    <w:rsid w:val="002D0BF5"/>
    <w:rsid w:val="002D142F"/>
    <w:rsid w:val="002D4BF0"/>
    <w:rsid w:val="002D7DE8"/>
    <w:rsid w:val="002E5418"/>
    <w:rsid w:val="002F0221"/>
    <w:rsid w:val="002F1FF4"/>
    <w:rsid w:val="002F4B53"/>
    <w:rsid w:val="00302177"/>
    <w:rsid w:val="00310826"/>
    <w:rsid w:val="00312DF2"/>
    <w:rsid w:val="00321C46"/>
    <w:rsid w:val="00324A62"/>
    <w:rsid w:val="00326196"/>
    <w:rsid w:val="00327D40"/>
    <w:rsid w:val="00331263"/>
    <w:rsid w:val="0033151E"/>
    <w:rsid w:val="00341EA0"/>
    <w:rsid w:val="0034202B"/>
    <w:rsid w:val="00342B85"/>
    <w:rsid w:val="00350BF3"/>
    <w:rsid w:val="00352FBF"/>
    <w:rsid w:val="003553B5"/>
    <w:rsid w:val="00362DF6"/>
    <w:rsid w:val="00363683"/>
    <w:rsid w:val="003660F4"/>
    <w:rsid w:val="00367522"/>
    <w:rsid w:val="003721F3"/>
    <w:rsid w:val="00372249"/>
    <w:rsid w:val="00372440"/>
    <w:rsid w:val="003836F2"/>
    <w:rsid w:val="00384414"/>
    <w:rsid w:val="003876B1"/>
    <w:rsid w:val="00392624"/>
    <w:rsid w:val="00392F2B"/>
    <w:rsid w:val="00393D11"/>
    <w:rsid w:val="003A12A4"/>
    <w:rsid w:val="003A2882"/>
    <w:rsid w:val="003A3698"/>
    <w:rsid w:val="003A4FDB"/>
    <w:rsid w:val="003A64CB"/>
    <w:rsid w:val="003B05EE"/>
    <w:rsid w:val="003B4B30"/>
    <w:rsid w:val="003C1CD7"/>
    <w:rsid w:val="003C2BF8"/>
    <w:rsid w:val="003C51B0"/>
    <w:rsid w:val="003C531C"/>
    <w:rsid w:val="003C5E61"/>
    <w:rsid w:val="003C64C7"/>
    <w:rsid w:val="003C7284"/>
    <w:rsid w:val="003D3E03"/>
    <w:rsid w:val="003E074E"/>
    <w:rsid w:val="003E619A"/>
    <w:rsid w:val="003E79A9"/>
    <w:rsid w:val="003E7D57"/>
    <w:rsid w:val="003F53FC"/>
    <w:rsid w:val="003F6FB7"/>
    <w:rsid w:val="003F7786"/>
    <w:rsid w:val="003F7924"/>
    <w:rsid w:val="004052DC"/>
    <w:rsid w:val="00407172"/>
    <w:rsid w:val="0040784E"/>
    <w:rsid w:val="0041137C"/>
    <w:rsid w:val="00412D41"/>
    <w:rsid w:val="004146FE"/>
    <w:rsid w:val="00414E9C"/>
    <w:rsid w:val="00420593"/>
    <w:rsid w:val="00420CDB"/>
    <w:rsid w:val="00423C01"/>
    <w:rsid w:val="00425FCA"/>
    <w:rsid w:val="004270FA"/>
    <w:rsid w:val="00427F38"/>
    <w:rsid w:val="004311D5"/>
    <w:rsid w:val="00431AF2"/>
    <w:rsid w:val="00432747"/>
    <w:rsid w:val="00434184"/>
    <w:rsid w:val="00434A17"/>
    <w:rsid w:val="00442F46"/>
    <w:rsid w:val="004436A5"/>
    <w:rsid w:val="00443BD0"/>
    <w:rsid w:val="004444B1"/>
    <w:rsid w:val="00444AB8"/>
    <w:rsid w:val="00446B60"/>
    <w:rsid w:val="00450DF7"/>
    <w:rsid w:val="004530F2"/>
    <w:rsid w:val="00453AD1"/>
    <w:rsid w:val="0046222B"/>
    <w:rsid w:val="004647C5"/>
    <w:rsid w:val="004667C8"/>
    <w:rsid w:val="00467630"/>
    <w:rsid w:val="0047153B"/>
    <w:rsid w:val="0047290C"/>
    <w:rsid w:val="00472CD9"/>
    <w:rsid w:val="00473D61"/>
    <w:rsid w:val="00476703"/>
    <w:rsid w:val="00481A71"/>
    <w:rsid w:val="004822E0"/>
    <w:rsid w:val="00483AED"/>
    <w:rsid w:val="00483F3A"/>
    <w:rsid w:val="00485BC5"/>
    <w:rsid w:val="0048678B"/>
    <w:rsid w:val="00486A2A"/>
    <w:rsid w:val="0049156D"/>
    <w:rsid w:val="0049194F"/>
    <w:rsid w:val="0049591F"/>
    <w:rsid w:val="004A0F59"/>
    <w:rsid w:val="004A200C"/>
    <w:rsid w:val="004A2B2B"/>
    <w:rsid w:val="004A3A3B"/>
    <w:rsid w:val="004A3E43"/>
    <w:rsid w:val="004A54E0"/>
    <w:rsid w:val="004A62E1"/>
    <w:rsid w:val="004B2C4C"/>
    <w:rsid w:val="004B31DE"/>
    <w:rsid w:val="004B63CF"/>
    <w:rsid w:val="004B7E63"/>
    <w:rsid w:val="004B7E71"/>
    <w:rsid w:val="004C19E7"/>
    <w:rsid w:val="004C1F6E"/>
    <w:rsid w:val="004C30A5"/>
    <w:rsid w:val="004C32AC"/>
    <w:rsid w:val="004C34EE"/>
    <w:rsid w:val="004C57FD"/>
    <w:rsid w:val="004C6262"/>
    <w:rsid w:val="004D0489"/>
    <w:rsid w:val="004D69C5"/>
    <w:rsid w:val="004E21ED"/>
    <w:rsid w:val="004E2271"/>
    <w:rsid w:val="004E4243"/>
    <w:rsid w:val="004E5579"/>
    <w:rsid w:val="004F09D6"/>
    <w:rsid w:val="004F49EF"/>
    <w:rsid w:val="00501329"/>
    <w:rsid w:val="00502023"/>
    <w:rsid w:val="00502372"/>
    <w:rsid w:val="005034C2"/>
    <w:rsid w:val="005064D3"/>
    <w:rsid w:val="00510E6E"/>
    <w:rsid w:val="00512126"/>
    <w:rsid w:val="00524009"/>
    <w:rsid w:val="00524DCD"/>
    <w:rsid w:val="00526FED"/>
    <w:rsid w:val="0052742F"/>
    <w:rsid w:val="00530BE5"/>
    <w:rsid w:val="00534C5C"/>
    <w:rsid w:val="00535901"/>
    <w:rsid w:val="00546491"/>
    <w:rsid w:val="0055165C"/>
    <w:rsid w:val="00554C88"/>
    <w:rsid w:val="00554FAE"/>
    <w:rsid w:val="00564B1A"/>
    <w:rsid w:val="00565CD2"/>
    <w:rsid w:val="00566836"/>
    <w:rsid w:val="00566DCF"/>
    <w:rsid w:val="00567F2A"/>
    <w:rsid w:val="005714CE"/>
    <w:rsid w:val="005746DD"/>
    <w:rsid w:val="00575A66"/>
    <w:rsid w:val="00581612"/>
    <w:rsid w:val="005831F4"/>
    <w:rsid w:val="005861B3"/>
    <w:rsid w:val="00592578"/>
    <w:rsid w:val="0059318F"/>
    <w:rsid w:val="0059516D"/>
    <w:rsid w:val="0059666F"/>
    <w:rsid w:val="0059703E"/>
    <w:rsid w:val="005A1609"/>
    <w:rsid w:val="005A1886"/>
    <w:rsid w:val="005A5651"/>
    <w:rsid w:val="005B08D3"/>
    <w:rsid w:val="005B25C6"/>
    <w:rsid w:val="005B2F3F"/>
    <w:rsid w:val="005B48A9"/>
    <w:rsid w:val="005B7276"/>
    <w:rsid w:val="005C20FA"/>
    <w:rsid w:val="005D1981"/>
    <w:rsid w:val="005D2087"/>
    <w:rsid w:val="005D3009"/>
    <w:rsid w:val="005D31AC"/>
    <w:rsid w:val="005D43F2"/>
    <w:rsid w:val="005D56B0"/>
    <w:rsid w:val="005D57D9"/>
    <w:rsid w:val="005E0061"/>
    <w:rsid w:val="005E13B1"/>
    <w:rsid w:val="005E2B14"/>
    <w:rsid w:val="005E35C8"/>
    <w:rsid w:val="005E6203"/>
    <w:rsid w:val="005F1F61"/>
    <w:rsid w:val="005F430D"/>
    <w:rsid w:val="005F4390"/>
    <w:rsid w:val="005F608F"/>
    <w:rsid w:val="006019B3"/>
    <w:rsid w:val="00603983"/>
    <w:rsid w:val="00604229"/>
    <w:rsid w:val="006047CB"/>
    <w:rsid w:val="00605E32"/>
    <w:rsid w:val="00610981"/>
    <w:rsid w:val="00610E80"/>
    <w:rsid w:val="006150FF"/>
    <w:rsid w:val="006153F0"/>
    <w:rsid w:val="00615D56"/>
    <w:rsid w:val="00623623"/>
    <w:rsid w:val="00624159"/>
    <w:rsid w:val="00624E0A"/>
    <w:rsid w:val="00625EC4"/>
    <w:rsid w:val="0063031A"/>
    <w:rsid w:val="00630ACB"/>
    <w:rsid w:val="00631F51"/>
    <w:rsid w:val="0063249F"/>
    <w:rsid w:val="00634C88"/>
    <w:rsid w:val="00634E5B"/>
    <w:rsid w:val="00636358"/>
    <w:rsid w:val="00637009"/>
    <w:rsid w:val="00645050"/>
    <w:rsid w:val="0064538C"/>
    <w:rsid w:val="00646106"/>
    <w:rsid w:val="00646557"/>
    <w:rsid w:val="00646646"/>
    <w:rsid w:val="0064745B"/>
    <w:rsid w:val="00654158"/>
    <w:rsid w:val="00654DD9"/>
    <w:rsid w:val="00655749"/>
    <w:rsid w:val="00657FCF"/>
    <w:rsid w:val="00660A61"/>
    <w:rsid w:val="006651E6"/>
    <w:rsid w:val="006706A5"/>
    <w:rsid w:val="00671382"/>
    <w:rsid w:val="00671471"/>
    <w:rsid w:val="00672842"/>
    <w:rsid w:val="00673AEF"/>
    <w:rsid w:val="00681935"/>
    <w:rsid w:val="00682090"/>
    <w:rsid w:val="00682B3C"/>
    <w:rsid w:val="006833B9"/>
    <w:rsid w:val="006900A7"/>
    <w:rsid w:val="006A0B7C"/>
    <w:rsid w:val="006A3AFC"/>
    <w:rsid w:val="006A49E6"/>
    <w:rsid w:val="006A4CBA"/>
    <w:rsid w:val="006A5A3A"/>
    <w:rsid w:val="006A6639"/>
    <w:rsid w:val="006A68B6"/>
    <w:rsid w:val="006A7520"/>
    <w:rsid w:val="006B0008"/>
    <w:rsid w:val="006B2286"/>
    <w:rsid w:val="006B3031"/>
    <w:rsid w:val="006B30BF"/>
    <w:rsid w:val="006B6905"/>
    <w:rsid w:val="006C1680"/>
    <w:rsid w:val="006C39F6"/>
    <w:rsid w:val="006C51CB"/>
    <w:rsid w:val="006C60FC"/>
    <w:rsid w:val="006C65F1"/>
    <w:rsid w:val="006C6EC1"/>
    <w:rsid w:val="006C74A2"/>
    <w:rsid w:val="006C7B1C"/>
    <w:rsid w:val="006D2389"/>
    <w:rsid w:val="006D4C82"/>
    <w:rsid w:val="006D4F63"/>
    <w:rsid w:val="006D4FF9"/>
    <w:rsid w:val="006D7E79"/>
    <w:rsid w:val="006E3941"/>
    <w:rsid w:val="006E3E65"/>
    <w:rsid w:val="006E43FA"/>
    <w:rsid w:val="006E479D"/>
    <w:rsid w:val="006E5515"/>
    <w:rsid w:val="006E5AD0"/>
    <w:rsid w:val="006F33DF"/>
    <w:rsid w:val="006F4B19"/>
    <w:rsid w:val="006F5E97"/>
    <w:rsid w:val="00700F2A"/>
    <w:rsid w:val="00701389"/>
    <w:rsid w:val="0070148D"/>
    <w:rsid w:val="00703391"/>
    <w:rsid w:val="00704D9C"/>
    <w:rsid w:val="00705675"/>
    <w:rsid w:val="00707143"/>
    <w:rsid w:val="00710B71"/>
    <w:rsid w:val="00712514"/>
    <w:rsid w:val="007135D7"/>
    <w:rsid w:val="00714134"/>
    <w:rsid w:val="0071614E"/>
    <w:rsid w:val="0072128C"/>
    <w:rsid w:val="007267B6"/>
    <w:rsid w:val="00726A7B"/>
    <w:rsid w:val="007309D5"/>
    <w:rsid w:val="00731011"/>
    <w:rsid w:val="00731CA8"/>
    <w:rsid w:val="007332EF"/>
    <w:rsid w:val="00736325"/>
    <w:rsid w:val="00737E0F"/>
    <w:rsid w:val="00745068"/>
    <w:rsid w:val="00746A58"/>
    <w:rsid w:val="0075394E"/>
    <w:rsid w:val="007550BE"/>
    <w:rsid w:val="00755C6C"/>
    <w:rsid w:val="00761CB8"/>
    <w:rsid w:val="00767445"/>
    <w:rsid w:val="00770E13"/>
    <w:rsid w:val="00772542"/>
    <w:rsid w:val="007737F4"/>
    <w:rsid w:val="00777856"/>
    <w:rsid w:val="00777F19"/>
    <w:rsid w:val="00782B9F"/>
    <w:rsid w:val="00783CE4"/>
    <w:rsid w:val="00786BCE"/>
    <w:rsid w:val="00786C97"/>
    <w:rsid w:val="00787824"/>
    <w:rsid w:val="0079221C"/>
    <w:rsid w:val="007928B4"/>
    <w:rsid w:val="00793E32"/>
    <w:rsid w:val="00794740"/>
    <w:rsid w:val="00797511"/>
    <w:rsid w:val="007A1835"/>
    <w:rsid w:val="007A3818"/>
    <w:rsid w:val="007B1020"/>
    <w:rsid w:val="007B3071"/>
    <w:rsid w:val="007B393F"/>
    <w:rsid w:val="007B3B04"/>
    <w:rsid w:val="007B735B"/>
    <w:rsid w:val="007B7E6B"/>
    <w:rsid w:val="007C09E0"/>
    <w:rsid w:val="007C379A"/>
    <w:rsid w:val="007C6E63"/>
    <w:rsid w:val="007D2B3F"/>
    <w:rsid w:val="007D578D"/>
    <w:rsid w:val="007D616B"/>
    <w:rsid w:val="007D7217"/>
    <w:rsid w:val="007E29F8"/>
    <w:rsid w:val="007E550E"/>
    <w:rsid w:val="007F0333"/>
    <w:rsid w:val="007F1F67"/>
    <w:rsid w:val="007F2698"/>
    <w:rsid w:val="007F2751"/>
    <w:rsid w:val="007F59DD"/>
    <w:rsid w:val="007F7A50"/>
    <w:rsid w:val="008028DF"/>
    <w:rsid w:val="0080541A"/>
    <w:rsid w:val="00806FE2"/>
    <w:rsid w:val="008074A6"/>
    <w:rsid w:val="00807AF5"/>
    <w:rsid w:val="008108C8"/>
    <w:rsid w:val="00811DB7"/>
    <w:rsid w:val="0081364E"/>
    <w:rsid w:val="00815A20"/>
    <w:rsid w:val="008173D1"/>
    <w:rsid w:val="00823BFD"/>
    <w:rsid w:val="008269D5"/>
    <w:rsid w:val="00826CE1"/>
    <w:rsid w:val="00827F0D"/>
    <w:rsid w:val="00831037"/>
    <w:rsid w:val="00831461"/>
    <w:rsid w:val="00831CFB"/>
    <w:rsid w:val="00831F7D"/>
    <w:rsid w:val="0083552C"/>
    <w:rsid w:val="00836E25"/>
    <w:rsid w:val="00836E29"/>
    <w:rsid w:val="0083772F"/>
    <w:rsid w:val="0084165F"/>
    <w:rsid w:val="0084235F"/>
    <w:rsid w:val="00844078"/>
    <w:rsid w:val="00846258"/>
    <w:rsid w:val="00846E20"/>
    <w:rsid w:val="00850ED5"/>
    <w:rsid w:val="00854318"/>
    <w:rsid w:val="00854CD3"/>
    <w:rsid w:val="008556B0"/>
    <w:rsid w:val="00856CAE"/>
    <w:rsid w:val="0086024C"/>
    <w:rsid w:val="00861044"/>
    <w:rsid w:val="00862789"/>
    <w:rsid w:val="00867054"/>
    <w:rsid w:val="008739DE"/>
    <w:rsid w:val="00874782"/>
    <w:rsid w:val="00874C96"/>
    <w:rsid w:val="00881184"/>
    <w:rsid w:val="00881436"/>
    <w:rsid w:val="0088406E"/>
    <w:rsid w:val="008858A2"/>
    <w:rsid w:val="00885DCE"/>
    <w:rsid w:val="00887975"/>
    <w:rsid w:val="00892A4D"/>
    <w:rsid w:val="00893227"/>
    <w:rsid w:val="008958DA"/>
    <w:rsid w:val="00895F86"/>
    <w:rsid w:val="00896CD2"/>
    <w:rsid w:val="008A16D5"/>
    <w:rsid w:val="008A2BA7"/>
    <w:rsid w:val="008A37AF"/>
    <w:rsid w:val="008A586F"/>
    <w:rsid w:val="008B04F5"/>
    <w:rsid w:val="008B7A20"/>
    <w:rsid w:val="008C053D"/>
    <w:rsid w:val="008C2F81"/>
    <w:rsid w:val="008D1C51"/>
    <w:rsid w:val="008D4B09"/>
    <w:rsid w:val="008D5161"/>
    <w:rsid w:val="008D69AA"/>
    <w:rsid w:val="008E087A"/>
    <w:rsid w:val="008E1CEA"/>
    <w:rsid w:val="008E452F"/>
    <w:rsid w:val="008F0B0A"/>
    <w:rsid w:val="008F38E3"/>
    <w:rsid w:val="00900A56"/>
    <w:rsid w:val="0091114E"/>
    <w:rsid w:val="009120DA"/>
    <w:rsid w:val="00912592"/>
    <w:rsid w:val="00912AB9"/>
    <w:rsid w:val="00916807"/>
    <w:rsid w:val="00916F57"/>
    <w:rsid w:val="009213BF"/>
    <w:rsid w:val="00921BD8"/>
    <w:rsid w:val="00922312"/>
    <w:rsid w:val="009247FE"/>
    <w:rsid w:val="00924E89"/>
    <w:rsid w:val="009274D0"/>
    <w:rsid w:val="00930211"/>
    <w:rsid w:val="009309B1"/>
    <w:rsid w:val="0093175B"/>
    <w:rsid w:val="0093545A"/>
    <w:rsid w:val="009365C3"/>
    <w:rsid w:val="0093696F"/>
    <w:rsid w:val="00937529"/>
    <w:rsid w:val="00937574"/>
    <w:rsid w:val="00941294"/>
    <w:rsid w:val="009415BE"/>
    <w:rsid w:val="009466AE"/>
    <w:rsid w:val="00946FB5"/>
    <w:rsid w:val="009475C1"/>
    <w:rsid w:val="00947B96"/>
    <w:rsid w:val="00947D97"/>
    <w:rsid w:val="009503D3"/>
    <w:rsid w:val="00950C4D"/>
    <w:rsid w:val="00950FE3"/>
    <w:rsid w:val="00950FFE"/>
    <w:rsid w:val="009521E9"/>
    <w:rsid w:val="00952C9A"/>
    <w:rsid w:val="009559FA"/>
    <w:rsid w:val="0095797F"/>
    <w:rsid w:val="009631C0"/>
    <w:rsid w:val="00966B6D"/>
    <w:rsid w:val="00970829"/>
    <w:rsid w:val="00973523"/>
    <w:rsid w:val="00974842"/>
    <w:rsid w:val="009763B1"/>
    <w:rsid w:val="00980829"/>
    <w:rsid w:val="00980862"/>
    <w:rsid w:val="00981623"/>
    <w:rsid w:val="00982FF6"/>
    <w:rsid w:val="00990FB8"/>
    <w:rsid w:val="009947EB"/>
    <w:rsid w:val="00997FF5"/>
    <w:rsid w:val="009A0D4F"/>
    <w:rsid w:val="009A46A2"/>
    <w:rsid w:val="009A4DFD"/>
    <w:rsid w:val="009A73A2"/>
    <w:rsid w:val="009A77A7"/>
    <w:rsid w:val="009B205B"/>
    <w:rsid w:val="009B21E4"/>
    <w:rsid w:val="009B3636"/>
    <w:rsid w:val="009B6A38"/>
    <w:rsid w:val="009C02AC"/>
    <w:rsid w:val="009C0FAA"/>
    <w:rsid w:val="009C3022"/>
    <w:rsid w:val="009C32A9"/>
    <w:rsid w:val="009C46BA"/>
    <w:rsid w:val="009C4EDF"/>
    <w:rsid w:val="009C6435"/>
    <w:rsid w:val="009C6A0E"/>
    <w:rsid w:val="009D0A8F"/>
    <w:rsid w:val="009D3158"/>
    <w:rsid w:val="009D33F0"/>
    <w:rsid w:val="009D3AA6"/>
    <w:rsid w:val="009D6501"/>
    <w:rsid w:val="009D6E88"/>
    <w:rsid w:val="009E4D8C"/>
    <w:rsid w:val="009E532F"/>
    <w:rsid w:val="009E5706"/>
    <w:rsid w:val="009E6DAE"/>
    <w:rsid w:val="009F0AA6"/>
    <w:rsid w:val="009F1D27"/>
    <w:rsid w:val="009F25AB"/>
    <w:rsid w:val="009F6B3D"/>
    <w:rsid w:val="009F6CA6"/>
    <w:rsid w:val="00A039B9"/>
    <w:rsid w:val="00A067F1"/>
    <w:rsid w:val="00A06E16"/>
    <w:rsid w:val="00A12224"/>
    <w:rsid w:val="00A13C19"/>
    <w:rsid w:val="00A17B62"/>
    <w:rsid w:val="00A23616"/>
    <w:rsid w:val="00A278EE"/>
    <w:rsid w:val="00A27F53"/>
    <w:rsid w:val="00A33203"/>
    <w:rsid w:val="00A3576B"/>
    <w:rsid w:val="00A3691F"/>
    <w:rsid w:val="00A41CE4"/>
    <w:rsid w:val="00A46652"/>
    <w:rsid w:val="00A50196"/>
    <w:rsid w:val="00A513B9"/>
    <w:rsid w:val="00A55B58"/>
    <w:rsid w:val="00A6073D"/>
    <w:rsid w:val="00A61256"/>
    <w:rsid w:val="00A62802"/>
    <w:rsid w:val="00A65A1D"/>
    <w:rsid w:val="00A679F9"/>
    <w:rsid w:val="00A7190E"/>
    <w:rsid w:val="00A72922"/>
    <w:rsid w:val="00A72F80"/>
    <w:rsid w:val="00A74BFD"/>
    <w:rsid w:val="00A75CBA"/>
    <w:rsid w:val="00A767B1"/>
    <w:rsid w:val="00A819F6"/>
    <w:rsid w:val="00A82E82"/>
    <w:rsid w:val="00A87BBF"/>
    <w:rsid w:val="00A9046E"/>
    <w:rsid w:val="00A91935"/>
    <w:rsid w:val="00A9594A"/>
    <w:rsid w:val="00A96992"/>
    <w:rsid w:val="00A97390"/>
    <w:rsid w:val="00A978C4"/>
    <w:rsid w:val="00AA35AE"/>
    <w:rsid w:val="00AA5633"/>
    <w:rsid w:val="00AA661B"/>
    <w:rsid w:val="00AA7334"/>
    <w:rsid w:val="00AB24E3"/>
    <w:rsid w:val="00AB3124"/>
    <w:rsid w:val="00AB45C6"/>
    <w:rsid w:val="00AB6733"/>
    <w:rsid w:val="00AC4C43"/>
    <w:rsid w:val="00AC5CCC"/>
    <w:rsid w:val="00AD462B"/>
    <w:rsid w:val="00AD79A7"/>
    <w:rsid w:val="00AD7D92"/>
    <w:rsid w:val="00AE0A07"/>
    <w:rsid w:val="00AE0FE0"/>
    <w:rsid w:val="00AE1053"/>
    <w:rsid w:val="00AE22A0"/>
    <w:rsid w:val="00AF0051"/>
    <w:rsid w:val="00AF16F3"/>
    <w:rsid w:val="00AF625E"/>
    <w:rsid w:val="00AF6276"/>
    <w:rsid w:val="00AF64C4"/>
    <w:rsid w:val="00AF6618"/>
    <w:rsid w:val="00B02B6C"/>
    <w:rsid w:val="00B04873"/>
    <w:rsid w:val="00B05EEB"/>
    <w:rsid w:val="00B07A83"/>
    <w:rsid w:val="00B07B9E"/>
    <w:rsid w:val="00B13AB7"/>
    <w:rsid w:val="00B14734"/>
    <w:rsid w:val="00B22E2B"/>
    <w:rsid w:val="00B24362"/>
    <w:rsid w:val="00B2494D"/>
    <w:rsid w:val="00B26282"/>
    <w:rsid w:val="00B311AF"/>
    <w:rsid w:val="00B333EC"/>
    <w:rsid w:val="00B347D9"/>
    <w:rsid w:val="00B37511"/>
    <w:rsid w:val="00B42EFD"/>
    <w:rsid w:val="00B42F5B"/>
    <w:rsid w:val="00B43DDA"/>
    <w:rsid w:val="00B452ED"/>
    <w:rsid w:val="00B47E53"/>
    <w:rsid w:val="00B52752"/>
    <w:rsid w:val="00B54318"/>
    <w:rsid w:val="00B6123E"/>
    <w:rsid w:val="00B6291C"/>
    <w:rsid w:val="00B63AE3"/>
    <w:rsid w:val="00B65083"/>
    <w:rsid w:val="00B6580D"/>
    <w:rsid w:val="00B70468"/>
    <w:rsid w:val="00B7095E"/>
    <w:rsid w:val="00B71168"/>
    <w:rsid w:val="00B7151C"/>
    <w:rsid w:val="00B72EC7"/>
    <w:rsid w:val="00B75207"/>
    <w:rsid w:val="00B77C45"/>
    <w:rsid w:val="00B846E3"/>
    <w:rsid w:val="00B850C5"/>
    <w:rsid w:val="00B8542E"/>
    <w:rsid w:val="00B8641A"/>
    <w:rsid w:val="00B900B0"/>
    <w:rsid w:val="00B91BC4"/>
    <w:rsid w:val="00B91D3C"/>
    <w:rsid w:val="00B92614"/>
    <w:rsid w:val="00B9300D"/>
    <w:rsid w:val="00B9520E"/>
    <w:rsid w:val="00B971FF"/>
    <w:rsid w:val="00BA0DFA"/>
    <w:rsid w:val="00BA114B"/>
    <w:rsid w:val="00BA1D69"/>
    <w:rsid w:val="00BA7B6D"/>
    <w:rsid w:val="00BB64DB"/>
    <w:rsid w:val="00BB7A12"/>
    <w:rsid w:val="00BC216D"/>
    <w:rsid w:val="00BC2F1E"/>
    <w:rsid w:val="00BC5130"/>
    <w:rsid w:val="00BC7769"/>
    <w:rsid w:val="00BD0DFA"/>
    <w:rsid w:val="00BD5E04"/>
    <w:rsid w:val="00BD6CF2"/>
    <w:rsid w:val="00BE36DF"/>
    <w:rsid w:val="00BE73D4"/>
    <w:rsid w:val="00BF4541"/>
    <w:rsid w:val="00BF699C"/>
    <w:rsid w:val="00C0052A"/>
    <w:rsid w:val="00C03D9D"/>
    <w:rsid w:val="00C04462"/>
    <w:rsid w:val="00C04BB4"/>
    <w:rsid w:val="00C07C38"/>
    <w:rsid w:val="00C104B2"/>
    <w:rsid w:val="00C104D2"/>
    <w:rsid w:val="00C13CB5"/>
    <w:rsid w:val="00C146C3"/>
    <w:rsid w:val="00C154F6"/>
    <w:rsid w:val="00C16A0F"/>
    <w:rsid w:val="00C216A0"/>
    <w:rsid w:val="00C223FE"/>
    <w:rsid w:val="00C23E0A"/>
    <w:rsid w:val="00C274CD"/>
    <w:rsid w:val="00C27ED8"/>
    <w:rsid w:val="00C304DB"/>
    <w:rsid w:val="00C30EED"/>
    <w:rsid w:val="00C3237E"/>
    <w:rsid w:val="00C330BF"/>
    <w:rsid w:val="00C378E4"/>
    <w:rsid w:val="00C43907"/>
    <w:rsid w:val="00C4631E"/>
    <w:rsid w:val="00C53CD3"/>
    <w:rsid w:val="00C5436A"/>
    <w:rsid w:val="00C57F2A"/>
    <w:rsid w:val="00C62718"/>
    <w:rsid w:val="00C62DB0"/>
    <w:rsid w:val="00C64A85"/>
    <w:rsid w:val="00C65508"/>
    <w:rsid w:val="00C66871"/>
    <w:rsid w:val="00C67383"/>
    <w:rsid w:val="00C7069C"/>
    <w:rsid w:val="00C73200"/>
    <w:rsid w:val="00C7448E"/>
    <w:rsid w:val="00C74B24"/>
    <w:rsid w:val="00C76419"/>
    <w:rsid w:val="00C77019"/>
    <w:rsid w:val="00C80D51"/>
    <w:rsid w:val="00C82C9D"/>
    <w:rsid w:val="00C83A71"/>
    <w:rsid w:val="00C85392"/>
    <w:rsid w:val="00C85A21"/>
    <w:rsid w:val="00C861C7"/>
    <w:rsid w:val="00C91036"/>
    <w:rsid w:val="00C91260"/>
    <w:rsid w:val="00C944BA"/>
    <w:rsid w:val="00C978F4"/>
    <w:rsid w:val="00C97ED1"/>
    <w:rsid w:val="00CA2A06"/>
    <w:rsid w:val="00CA3435"/>
    <w:rsid w:val="00CA3F9E"/>
    <w:rsid w:val="00CA5707"/>
    <w:rsid w:val="00CB16DC"/>
    <w:rsid w:val="00CB1B30"/>
    <w:rsid w:val="00CB2427"/>
    <w:rsid w:val="00CB4DD5"/>
    <w:rsid w:val="00CB5295"/>
    <w:rsid w:val="00CB7073"/>
    <w:rsid w:val="00CC002D"/>
    <w:rsid w:val="00CC1B27"/>
    <w:rsid w:val="00CC4B6C"/>
    <w:rsid w:val="00CD1E25"/>
    <w:rsid w:val="00CD4AD9"/>
    <w:rsid w:val="00CD7405"/>
    <w:rsid w:val="00CD7B98"/>
    <w:rsid w:val="00CE1181"/>
    <w:rsid w:val="00CE177F"/>
    <w:rsid w:val="00CE1AAF"/>
    <w:rsid w:val="00CE257F"/>
    <w:rsid w:val="00CE4391"/>
    <w:rsid w:val="00CE4D2D"/>
    <w:rsid w:val="00CE4DB1"/>
    <w:rsid w:val="00CE6314"/>
    <w:rsid w:val="00CF438F"/>
    <w:rsid w:val="00CF4F88"/>
    <w:rsid w:val="00CF6787"/>
    <w:rsid w:val="00D016CE"/>
    <w:rsid w:val="00D024EE"/>
    <w:rsid w:val="00D05E76"/>
    <w:rsid w:val="00D066DB"/>
    <w:rsid w:val="00D10854"/>
    <w:rsid w:val="00D10F89"/>
    <w:rsid w:val="00D11D31"/>
    <w:rsid w:val="00D17EAF"/>
    <w:rsid w:val="00D20C28"/>
    <w:rsid w:val="00D214C7"/>
    <w:rsid w:val="00D22FD4"/>
    <w:rsid w:val="00D249CC"/>
    <w:rsid w:val="00D271D6"/>
    <w:rsid w:val="00D27D15"/>
    <w:rsid w:val="00D30C4B"/>
    <w:rsid w:val="00D31B16"/>
    <w:rsid w:val="00D34336"/>
    <w:rsid w:val="00D357BC"/>
    <w:rsid w:val="00D360D4"/>
    <w:rsid w:val="00D40266"/>
    <w:rsid w:val="00D439BD"/>
    <w:rsid w:val="00D459E0"/>
    <w:rsid w:val="00D45AAA"/>
    <w:rsid w:val="00D51DA0"/>
    <w:rsid w:val="00D532E1"/>
    <w:rsid w:val="00D5569F"/>
    <w:rsid w:val="00D564A2"/>
    <w:rsid w:val="00D60207"/>
    <w:rsid w:val="00D6166D"/>
    <w:rsid w:val="00D61CD1"/>
    <w:rsid w:val="00D64673"/>
    <w:rsid w:val="00D64839"/>
    <w:rsid w:val="00D64929"/>
    <w:rsid w:val="00D67B1C"/>
    <w:rsid w:val="00D67F47"/>
    <w:rsid w:val="00D700A7"/>
    <w:rsid w:val="00D72D15"/>
    <w:rsid w:val="00D74B3F"/>
    <w:rsid w:val="00D762A6"/>
    <w:rsid w:val="00D77D5B"/>
    <w:rsid w:val="00D804D0"/>
    <w:rsid w:val="00D82B6F"/>
    <w:rsid w:val="00D85EE4"/>
    <w:rsid w:val="00D911C0"/>
    <w:rsid w:val="00D93DA6"/>
    <w:rsid w:val="00D96E40"/>
    <w:rsid w:val="00DA121B"/>
    <w:rsid w:val="00DA1C46"/>
    <w:rsid w:val="00DB0029"/>
    <w:rsid w:val="00DB07E3"/>
    <w:rsid w:val="00DB19F6"/>
    <w:rsid w:val="00DB4F61"/>
    <w:rsid w:val="00DB6829"/>
    <w:rsid w:val="00DB7F18"/>
    <w:rsid w:val="00DC229F"/>
    <w:rsid w:val="00DC36E8"/>
    <w:rsid w:val="00DC434D"/>
    <w:rsid w:val="00DC56BB"/>
    <w:rsid w:val="00DD2509"/>
    <w:rsid w:val="00DD3AE3"/>
    <w:rsid w:val="00DD4340"/>
    <w:rsid w:val="00DD5D6B"/>
    <w:rsid w:val="00DE2DB2"/>
    <w:rsid w:val="00DE581C"/>
    <w:rsid w:val="00DE7A8B"/>
    <w:rsid w:val="00DE7E29"/>
    <w:rsid w:val="00DF1051"/>
    <w:rsid w:val="00DF7767"/>
    <w:rsid w:val="00E0256A"/>
    <w:rsid w:val="00E028D7"/>
    <w:rsid w:val="00E06AF3"/>
    <w:rsid w:val="00E06CDF"/>
    <w:rsid w:val="00E06FCC"/>
    <w:rsid w:val="00E110F0"/>
    <w:rsid w:val="00E11957"/>
    <w:rsid w:val="00E11A21"/>
    <w:rsid w:val="00E14999"/>
    <w:rsid w:val="00E14C4F"/>
    <w:rsid w:val="00E17BE5"/>
    <w:rsid w:val="00E17E0C"/>
    <w:rsid w:val="00E2065E"/>
    <w:rsid w:val="00E206BE"/>
    <w:rsid w:val="00E23BA4"/>
    <w:rsid w:val="00E27A78"/>
    <w:rsid w:val="00E30C39"/>
    <w:rsid w:val="00E316C9"/>
    <w:rsid w:val="00E31940"/>
    <w:rsid w:val="00E35A40"/>
    <w:rsid w:val="00E41594"/>
    <w:rsid w:val="00E509DA"/>
    <w:rsid w:val="00E52D6B"/>
    <w:rsid w:val="00E536D2"/>
    <w:rsid w:val="00E54058"/>
    <w:rsid w:val="00E54970"/>
    <w:rsid w:val="00E5509C"/>
    <w:rsid w:val="00E553F4"/>
    <w:rsid w:val="00E56E71"/>
    <w:rsid w:val="00E62BD6"/>
    <w:rsid w:val="00E64E1B"/>
    <w:rsid w:val="00E66458"/>
    <w:rsid w:val="00E70AC0"/>
    <w:rsid w:val="00E72FEE"/>
    <w:rsid w:val="00E7569D"/>
    <w:rsid w:val="00E82FB5"/>
    <w:rsid w:val="00E862E3"/>
    <w:rsid w:val="00E864E3"/>
    <w:rsid w:val="00E90B3D"/>
    <w:rsid w:val="00E9197D"/>
    <w:rsid w:val="00E9446A"/>
    <w:rsid w:val="00E95E73"/>
    <w:rsid w:val="00EA0DD4"/>
    <w:rsid w:val="00EA3BFA"/>
    <w:rsid w:val="00EA3F43"/>
    <w:rsid w:val="00EA476A"/>
    <w:rsid w:val="00EA52DF"/>
    <w:rsid w:val="00EA5DE7"/>
    <w:rsid w:val="00EA67CD"/>
    <w:rsid w:val="00EB0829"/>
    <w:rsid w:val="00EB1FAD"/>
    <w:rsid w:val="00EB2876"/>
    <w:rsid w:val="00EB3752"/>
    <w:rsid w:val="00EB3C17"/>
    <w:rsid w:val="00EB4B33"/>
    <w:rsid w:val="00EB6BF1"/>
    <w:rsid w:val="00EC0FA2"/>
    <w:rsid w:val="00EC1107"/>
    <w:rsid w:val="00EC4A33"/>
    <w:rsid w:val="00EC4E4C"/>
    <w:rsid w:val="00ED0A39"/>
    <w:rsid w:val="00ED1E2E"/>
    <w:rsid w:val="00ED284B"/>
    <w:rsid w:val="00ED6A89"/>
    <w:rsid w:val="00EE03CD"/>
    <w:rsid w:val="00EE35FF"/>
    <w:rsid w:val="00EE4016"/>
    <w:rsid w:val="00EF0D1A"/>
    <w:rsid w:val="00EF4E18"/>
    <w:rsid w:val="00EF5BCF"/>
    <w:rsid w:val="00EF60E5"/>
    <w:rsid w:val="00EF666D"/>
    <w:rsid w:val="00F00611"/>
    <w:rsid w:val="00F006BB"/>
    <w:rsid w:val="00F03FE5"/>
    <w:rsid w:val="00F050B0"/>
    <w:rsid w:val="00F0591D"/>
    <w:rsid w:val="00F06BA3"/>
    <w:rsid w:val="00F06BB1"/>
    <w:rsid w:val="00F07E15"/>
    <w:rsid w:val="00F12C28"/>
    <w:rsid w:val="00F12EE8"/>
    <w:rsid w:val="00F17DF2"/>
    <w:rsid w:val="00F262E9"/>
    <w:rsid w:val="00F26924"/>
    <w:rsid w:val="00F30577"/>
    <w:rsid w:val="00F375B5"/>
    <w:rsid w:val="00F43C6F"/>
    <w:rsid w:val="00F44271"/>
    <w:rsid w:val="00F4535C"/>
    <w:rsid w:val="00F4554D"/>
    <w:rsid w:val="00F458E8"/>
    <w:rsid w:val="00F468BE"/>
    <w:rsid w:val="00F46C65"/>
    <w:rsid w:val="00F47719"/>
    <w:rsid w:val="00F512EF"/>
    <w:rsid w:val="00F514D9"/>
    <w:rsid w:val="00F55D67"/>
    <w:rsid w:val="00F603F1"/>
    <w:rsid w:val="00F64F8B"/>
    <w:rsid w:val="00F6550E"/>
    <w:rsid w:val="00F65A91"/>
    <w:rsid w:val="00F66075"/>
    <w:rsid w:val="00F713C8"/>
    <w:rsid w:val="00F76DB5"/>
    <w:rsid w:val="00F8055A"/>
    <w:rsid w:val="00F81EBD"/>
    <w:rsid w:val="00F823A1"/>
    <w:rsid w:val="00F82DF7"/>
    <w:rsid w:val="00F82F28"/>
    <w:rsid w:val="00F835F8"/>
    <w:rsid w:val="00F85D84"/>
    <w:rsid w:val="00F86A69"/>
    <w:rsid w:val="00F86ABC"/>
    <w:rsid w:val="00F90266"/>
    <w:rsid w:val="00F94D1F"/>
    <w:rsid w:val="00F94D78"/>
    <w:rsid w:val="00F967A5"/>
    <w:rsid w:val="00F971A6"/>
    <w:rsid w:val="00FA05D7"/>
    <w:rsid w:val="00FA38F7"/>
    <w:rsid w:val="00FA4740"/>
    <w:rsid w:val="00FA71F2"/>
    <w:rsid w:val="00FB30E1"/>
    <w:rsid w:val="00FB350A"/>
    <w:rsid w:val="00FB3AB2"/>
    <w:rsid w:val="00FB6522"/>
    <w:rsid w:val="00FB7492"/>
    <w:rsid w:val="00FB79E7"/>
    <w:rsid w:val="00FB7ED3"/>
    <w:rsid w:val="00FC06EA"/>
    <w:rsid w:val="00FC0944"/>
    <w:rsid w:val="00FC1044"/>
    <w:rsid w:val="00FC1D76"/>
    <w:rsid w:val="00FC30C7"/>
    <w:rsid w:val="00FC5190"/>
    <w:rsid w:val="00FC5D79"/>
    <w:rsid w:val="00FC60C6"/>
    <w:rsid w:val="00FD43BF"/>
    <w:rsid w:val="00FD4654"/>
    <w:rsid w:val="00FD4B03"/>
    <w:rsid w:val="00FD5E61"/>
    <w:rsid w:val="00FE098E"/>
    <w:rsid w:val="00FE243E"/>
    <w:rsid w:val="00FE369D"/>
    <w:rsid w:val="00FE7C1E"/>
    <w:rsid w:val="00FF2386"/>
    <w:rsid w:val="00FF2C70"/>
    <w:rsid w:val="00FF39D0"/>
    <w:rsid w:val="00FF5A15"/>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FFE"/>
    <w:pPr>
      <w:ind w:left="720"/>
      <w:contextualSpacing/>
    </w:pPr>
  </w:style>
  <w:style w:type="paragraph" w:customStyle="1" w:styleId="DecimalAligned">
    <w:name w:val="Decimal Aligned"/>
    <w:basedOn w:val="Normal"/>
    <w:uiPriority w:val="40"/>
    <w:qFormat/>
    <w:rsid w:val="00A3691F"/>
    <w:pPr>
      <w:tabs>
        <w:tab w:val="decimal" w:pos="360"/>
      </w:tabs>
    </w:pPr>
    <w:rPr>
      <w:lang w:eastAsia="ja-JP"/>
    </w:rPr>
  </w:style>
  <w:style w:type="paragraph" w:styleId="BalloonText">
    <w:name w:val="Balloon Text"/>
    <w:basedOn w:val="Normal"/>
    <w:link w:val="BalloonTextChar"/>
    <w:uiPriority w:val="99"/>
    <w:semiHidden/>
    <w:unhideWhenUsed/>
    <w:rsid w:val="00472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0C"/>
    <w:rPr>
      <w:rFonts w:ascii="Tahoma" w:hAnsi="Tahoma" w:cs="Tahoma"/>
      <w:sz w:val="16"/>
      <w:szCs w:val="16"/>
    </w:rPr>
  </w:style>
  <w:style w:type="character" w:styleId="Hyperlink">
    <w:name w:val="Hyperlink"/>
    <w:basedOn w:val="DefaultParagraphFont"/>
    <w:uiPriority w:val="99"/>
    <w:unhideWhenUsed/>
    <w:rsid w:val="003A2882"/>
    <w:rPr>
      <w:color w:val="0000FF" w:themeColor="hyperlink"/>
      <w:u w:val="single"/>
    </w:rPr>
  </w:style>
  <w:style w:type="paragraph" w:styleId="Footer">
    <w:name w:val="footer"/>
    <w:basedOn w:val="Normal"/>
    <w:link w:val="FooterChar"/>
    <w:uiPriority w:val="99"/>
    <w:unhideWhenUsed/>
    <w:rsid w:val="008136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64E"/>
  </w:style>
  <w:style w:type="character" w:styleId="PageNumber">
    <w:name w:val="page number"/>
    <w:basedOn w:val="DefaultParagraphFont"/>
    <w:uiPriority w:val="99"/>
    <w:semiHidden/>
    <w:unhideWhenUsed/>
    <w:rsid w:val="008136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FFE"/>
    <w:pPr>
      <w:ind w:left="720"/>
      <w:contextualSpacing/>
    </w:pPr>
  </w:style>
  <w:style w:type="paragraph" w:customStyle="1" w:styleId="DecimalAligned">
    <w:name w:val="Decimal Aligned"/>
    <w:basedOn w:val="Normal"/>
    <w:uiPriority w:val="40"/>
    <w:qFormat/>
    <w:rsid w:val="00A3691F"/>
    <w:pPr>
      <w:tabs>
        <w:tab w:val="decimal" w:pos="360"/>
      </w:tabs>
    </w:pPr>
    <w:rPr>
      <w:lang w:eastAsia="ja-JP"/>
    </w:rPr>
  </w:style>
  <w:style w:type="paragraph" w:styleId="BalloonText">
    <w:name w:val="Balloon Text"/>
    <w:basedOn w:val="Normal"/>
    <w:link w:val="BalloonTextChar"/>
    <w:uiPriority w:val="99"/>
    <w:semiHidden/>
    <w:unhideWhenUsed/>
    <w:rsid w:val="00472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0C"/>
    <w:rPr>
      <w:rFonts w:ascii="Tahoma" w:hAnsi="Tahoma" w:cs="Tahoma"/>
      <w:sz w:val="16"/>
      <w:szCs w:val="16"/>
    </w:rPr>
  </w:style>
  <w:style w:type="character" w:styleId="Hyperlink">
    <w:name w:val="Hyperlink"/>
    <w:basedOn w:val="DefaultParagraphFont"/>
    <w:uiPriority w:val="99"/>
    <w:unhideWhenUsed/>
    <w:rsid w:val="003A2882"/>
    <w:rPr>
      <w:color w:val="0000FF" w:themeColor="hyperlink"/>
      <w:u w:val="single"/>
    </w:rPr>
  </w:style>
  <w:style w:type="paragraph" w:styleId="Footer">
    <w:name w:val="footer"/>
    <w:basedOn w:val="Normal"/>
    <w:link w:val="FooterChar"/>
    <w:uiPriority w:val="99"/>
    <w:unhideWhenUsed/>
    <w:rsid w:val="008136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364E"/>
  </w:style>
  <w:style w:type="character" w:styleId="PageNumber">
    <w:name w:val="page number"/>
    <w:basedOn w:val="DefaultParagraphFont"/>
    <w:uiPriority w:val="99"/>
    <w:semiHidden/>
    <w:unhideWhenUsed/>
    <w:rsid w:val="00813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5768">
      <w:bodyDiv w:val="1"/>
      <w:marLeft w:val="0"/>
      <w:marRight w:val="0"/>
      <w:marTop w:val="0"/>
      <w:marBottom w:val="0"/>
      <w:divBdr>
        <w:top w:val="none" w:sz="0" w:space="0" w:color="auto"/>
        <w:left w:val="none" w:sz="0" w:space="0" w:color="auto"/>
        <w:bottom w:val="none" w:sz="0" w:space="0" w:color="auto"/>
        <w:right w:val="none" w:sz="0" w:space="0" w:color="auto"/>
      </w:divBdr>
      <w:divsChild>
        <w:div w:id="244219903">
          <w:marLeft w:val="0"/>
          <w:marRight w:val="0"/>
          <w:marTop w:val="0"/>
          <w:marBottom w:val="0"/>
          <w:divBdr>
            <w:top w:val="none" w:sz="0" w:space="0" w:color="auto"/>
            <w:left w:val="none" w:sz="0" w:space="0" w:color="auto"/>
            <w:bottom w:val="none" w:sz="0" w:space="0" w:color="auto"/>
            <w:right w:val="none" w:sz="0" w:space="0" w:color="auto"/>
          </w:divBdr>
          <w:divsChild>
            <w:div w:id="1268318915">
              <w:marLeft w:val="0"/>
              <w:marRight w:val="0"/>
              <w:marTop w:val="0"/>
              <w:marBottom w:val="0"/>
              <w:divBdr>
                <w:top w:val="none" w:sz="0" w:space="0" w:color="auto"/>
                <w:left w:val="none" w:sz="0" w:space="0" w:color="auto"/>
                <w:bottom w:val="none" w:sz="0" w:space="0" w:color="auto"/>
                <w:right w:val="none" w:sz="0" w:space="0" w:color="auto"/>
              </w:divBdr>
              <w:divsChild>
                <w:div w:id="1679965667">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onoma.edu/about/mission.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8880</Characters>
  <Application>Microsoft Macintosh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Purser</dc:creator>
  <cp:lastModifiedBy>SSU User</cp:lastModifiedBy>
  <cp:revision>2</cp:revision>
  <cp:lastPrinted>2013-02-21T18:56:00Z</cp:lastPrinted>
  <dcterms:created xsi:type="dcterms:W3CDTF">2013-02-21T19:16:00Z</dcterms:created>
  <dcterms:modified xsi:type="dcterms:W3CDTF">2013-02-21T19:16:00Z</dcterms:modified>
</cp:coreProperties>
</file>