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97533" w14:textId="7CC7D726" w:rsidR="004E2B8C" w:rsidRPr="004E2B8C" w:rsidRDefault="004E2B8C" w:rsidP="005B6E1B">
      <w:pPr>
        <w:jc w:val="center"/>
        <w:rPr>
          <w:b/>
          <w:sz w:val="28"/>
          <w:szCs w:val="28"/>
        </w:rPr>
      </w:pPr>
      <w:r w:rsidRPr="004E2B8C">
        <w:rPr>
          <w:b/>
          <w:sz w:val="28"/>
          <w:szCs w:val="28"/>
        </w:rPr>
        <w:t>Gender and Sexuality Stakeholders Exploratory Workgroup</w:t>
      </w:r>
      <w:r w:rsidR="00D71426">
        <w:rPr>
          <w:rStyle w:val="FootnoteReference"/>
          <w:b/>
          <w:sz w:val="28"/>
          <w:szCs w:val="28"/>
        </w:rPr>
        <w:footnoteReference w:id="1"/>
      </w:r>
    </w:p>
    <w:p w14:paraId="4F81DACD" w14:textId="6020F203" w:rsidR="004E2B8C" w:rsidRDefault="00BD15AF" w:rsidP="004230DA">
      <w:pPr>
        <w:jc w:val="center"/>
        <w:rPr>
          <w:b/>
          <w:sz w:val="28"/>
          <w:szCs w:val="28"/>
        </w:rPr>
      </w:pPr>
      <w:r>
        <w:rPr>
          <w:b/>
          <w:sz w:val="28"/>
          <w:szCs w:val="28"/>
        </w:rPr>
        <w:t>Final Report: Findings and Action Plan</w:t>
      </w:r>
    </w:p>
    <w:p w14:paraId="43B3C9EE" w14:textId="77777777" w:rsidR="004E2B8C" w:rsidRDefault="004E2B8C"/>
    <w:p w14:paraId="43D2514C" w14:textId="77777777" w:rsidR="00BD15AF" w:rsidRPr="00E5079E" w:rsidRDefault="00BD15AF" w:rsidP="00BD15AF">
      <w:pPr>
        <w:rPr>
          <w:b/>
          <w:u w:val="single"/>
        </w:rPr>
      </w:pPr>
      <w:r w:rsidRPr="00E5079E">
        <w:rPr>
          <w:b/>
          <w:u w:val="single"/>
        </w:rPr>
        <w:t xml:space="preserve">Timeline: </w:t>
      </w:r>
    </w:p>
    <w:p w14:paraId="7685A56D" w14:textId="1798A55A" w:rsidR="00BD15AF" w:rsidRDefault="0056092B" w:rsidP="00BD15AF">
      <w:pPr>
        <w:pStyle w:val="ListParagraph"/>
        <w:numPr>
          <w:ilvl w:val="0"/>
          <w:numId w:val="1"/>
        </w:numPr>
      </w:pPr>
      <w:r w:rsidRPr="0056092B">
        <w:rPr>
          <w:u w:val="single"/>
        </w:rPr>
        <w:t>April 2011:</w:t>
      </w:r>
      <w:r>
        <w:t xml:space="preserve"> GSSEW </w:t>
      </w:r>
      <w:r w:rsidR="00DB51B9">
        <w:t>begins</w:t>
      </w:r>
      <w:r w:rsidR="00BD15AF">
        <w:t xml:space="preserve"> meeting </w:t>
      </w:r>
      <w:r w:rsidR="00DB51B9">
        <w:t>with</w:t>
      </w:r>
      <w:r w:rsidR="001D51D7">
        <w:t xml:space="preserve"> Academic Senate’s</w:t>
      </w:r>
      <w:r w:rsidR="00BD15AF">
        <w:t xml:space="preserve"> charge of “</w:t>
      </w:r>
      <w:r w:rsidR="00BD15AF" w:rsidRPr="00270A98">
        <w:t>proposing sustainable solutions to on-going issues related to gender, sexual orientation, sexual violence and diversity in terms of programming, staffing, space allocation and funding</w:t>
      </w:r>
      <w:r w:rsidR="00BD15AF">
        <w:t>.”</w:t>
      </w:r>
    </w:p>
    <w:p w14:paraId="1A07A12D" w14:textId="56EE77BD" w:rsidR="00DE0F12" w:rsidRDefault="00DE0F12" w:rsidP="00BD15AF">
      <w:pPr>
        <w:pStyle w:val="ListParagraph"/>
        <w:numPr>
          <w:ilvl w:val="0"/>
          <w:numId w:val="1"/>
        </w:numPr>
      </w:pPr>
      <w:r w:rsidRPr="0056092B">
        <w:rPr>
          <w:u w:val="single"/>
        </w:rPr>
        <w:t>February</w:t>
      </w:r>
      <w:r w:rsidR="00DB51B9" w:rsidRPr="0056092B">
        <w:rPr>
          <w:u w:val="single"/>
        </w:rPr>
        <w:t xml:space="preserve"> 2012:</w:t>
      </w:r>
      <w:r w:rsidR="0056092B">
        <w:t xml:space="preserve"> GSSEEW</w:t>
      </w:r>
      <w:r w:rsidR="001E1388">
        <w:t xml:space="preserve"> preliminary findings and conclusions </w:t>
      </w:r>
      <w:r w:rsidR="0056092B">
        <w:t>lead to</w:t>
      </w:r>
      <w:r w:rsidR="001E1388">
        <w:t xml:space="preserve"> </w:t>
      </w:r>
      <w:r w:rsidR="00BD15AF">
        <w:t>recommendations</w:t>
      </w:r>
      <w:r w:rsidR="001E1388">
        <w:t xml:space="preserve">. </w:t>
      </w:r>
    </w:p>
    <w:p w14:paraId="235F5E39" w14:textId="384F9B42" w:rsidR="001E1388" w:rsidRDefault="00DE0F12" w:rsidP="0056092B">
      <w:pPr>
        <w:pStyle w:val="ListParagraph"/>
        <w:numPr>
          <w:ilvl w:val="0"/>
          <w:numId w:val="1"/>
        </w:numPr>
      </w:pPr>
      <w:r w:rsidRPr="0056092B">
        <w:rPr>
          <w:u w:val="single"/>
        </w:rPr>
        <w:t>February-May 2012:</w:t>
      </w:r>
      <w:r>
        <w:t xml:space="preserve"> Recommendations </w:t>
      </w:r>
      <w:r w:rsidR="0056092B">
        <w:t>taken to</w:t>
      </w:r>
      <w:r w:rsidR="001E1388">
        <w:t xml:space="preserve"> stakeholders</w:t>
      </w:r>
      <w:r w:rsidR="00BD15AF">
        <w:t xml:space="preserve"> to garner </w:t>
      </w:r>
      <w:r w:rsidR="0056092B">
        <w:t xml:space="preserve">feedback and commitment. GSSEW creates final report containing </w:t>
      </w:r>
      <w:r w:rsidR="001E1388">
        <w:t>an</w:t>
      </w:r>
      <w:r w:rsidR="00BD15AF">
        <w:t xml:space="preserve"> </w:t>
      </w:r>
      <w:r w:rsidR="001E1388">
        <w:t>action plan w</w:t>
      </w:r>
      <w:r w:rsidR="0056092B">
        <w:t>ith</w:t>
      </w:r>
      <w:r w:rsidR="001E1388">
        <w:t xml:space="preserve"> commitments and ongoing needs for oversi</w:t>
      </w:r>
      <w:r w:rsidR="0056092B">
        <w:t>ght and follow-through. This is</w:t>
      </w:r>
      <w:r>
        <w:t xml:space="preserve"> </w:t>
      </w:r>
      <w:r w:rsidR="001E1388">
        <w:t xml:space="preserve">distributed to the President, Cabinet, Academic Senate, and Associated Students, </w:t>
      </w:r>
      <w:r w:rsidR="0056092B">
        <w:t>MCC</w:t>
      </w:r>
      <w:r w:rsidR="001E1388">
        <w:t xml:space="preserve"> Director, and other stakeholders</w:t>
      </w:r>
      <w:r w:rsidR="0056092B">
        <w:t>.</w:t>
      </w:r>
    </w:p>
    <w:p w14:paraId="1DCB485B" w14:textId="7A3A8F40" w:rsidR="001D51D7" w:rsidRDefault="00DE0F12" w:rsidP="00BD15AF">
      <w:pPr>
        <w:pStyle w:val="ListParagraph"/>
        <w:numPr>
          <w:ilvl w:val="0"/>
          <w:numId w:val="1"/>
        </w:numPr>
      </w:pPr>
      <w:r w:rsidRPr="0056092B">
        <w:rPr>
          <w:u w:val="single"/>
        </w:rPr>
        <w:t>May 2012:</w:t>
      </w:r>
      <w:r>
        <w:t xml:space="preserve"> GSSEW disbanded, satisfied</w:t>
      </w:r>
      <w:r w:rsidR="001D51D7">
        <w:t xml:space="preserve"> goals had eithe</w:t>
      </w:r>
      <w:r>
        <w:t>r been met or were</w:t>
      </w:r>
      <w:r w:rsidR="001D51D7">
        <w:t xml:space="preserve"> progressing.</w:t>
      </w:r>
    </w:p>
    <w:p w14:paraId="4F58BC84" w14:textId="5F6FD23E" w:rsidR="00BD15AF" w:rsidRDefault="00DE0F12" w:rsidP="001D51D7">
      <w:pPr>
        <w:pStyle w:val="ListParagraph"/>
        <w:numPr>
          <w:ilvl w:val="0"/>
          <w:numId w:val="1"/>
        </w:numPr>
      </w:pPr>
      <w:r w:rsidRPr="0056092B">
        <w:rPr>
          <w:u w:val="single"/>
        </w:rPr>
        <w:t>2013-14:</w:t>
      </w:r>
      <w:r>
        <w:t xml:space="preserve"> </w:t>
      </w:r>
      <w:r w:rsidR="0056092B">
        <w:t xml:space="preserve">Implementation of all elements </w:t>
      </w:r>
      <w:r w:rsidR="001E1388">
        <w:t>sho</w:t>
      </w:r>
      <w:r>
        <w:t>uld be completed</w:t>
      </w:r>
      <w:r w:rsidR="00EF7E4C">
        <w:t>, with proposed Senate Diversity Subcommittee oversight.</w:t>
      </w:r>
    </w:p>
    <w:p w14:paraId="7AE97AF1" w14:textId="77777777" w:rsidR="001D51D7" w:rsidRDefault="001D51D7" w:rsidP="001D51D7"/>
    <w:p w14:paraId="4F21B5DB" w14:textId="447C7CCD" w:rsidR="001D51D7" w:rsidRPr="00F060CF" w:rsidRDefault="001D51D7" w:rsidP="001D51D7">
      <w:pPr>
        <w:rPr>
          <w:b/>
          <w:u w:val="single"/>
        </w:rPr>
      </w:pPr>
      <w:r w:rsidRPr="00F060CF">
        <w:rPr>
          <w:b/>
          <w:u w:val="single"/>
        </w:rPr>
        <w:t xml:space="preserve">Completed </w:t>
      </w:r>
      <w:r w:rsidR="00F060CF">
        <w:rPr>
          <w:b/>
          <w:u w:val="single"/>
        </w:rPr>
        <w:t>Action Plan Items</w:t>
      </w:r>
      <w:r w:rsidRPr="00F060CF">
        <w:rPr>
          <w:b/>
          <w:u w:val="single"/>
        </w:rPr>
        <w:t>:</w:t>
      </w:r>
    </w:p>
    <w:p w14:paraId="1BCE92CE" w14:textId="2B4C6DFD" w:rsidR="001D51D7" w:rsidRDefault="001D51D7" w:rsidP="001D51D7">
      <w:pPr>
        <w:pStyle w:val="ListParagraph"/>
        <w:numPr>
          <w:ilvl w:val="0"/>
          <w:numId w:val="14"/>
        </w:numPr>
      </w:pPr>
      <w:r>
        <w:t>Counseling and Psychological Services Crisis Advocate hired (</w:t>
      </w:r>
      <w:r w:rsidR="00E40368">
        <w:t>Fall 2011</w:t>
      </w:r>
      <w:r>
        <w:t>)</w:t>
      </w:r>
    </w:p>
    <w:p w14:paraId="4CFE8A81" w14:textId="6C69BFAE" w:rsidR="007C3505" w:rsidRDefault="001D51D7" w:rsidP="001D51D7">
      <w:pPr>
        <w:pStyle w:val="ListParagraph"/>
        <w:numPr>
          <w:ilvl w:val="0"/>
          <w:numId w:val="14"/>
        </w:numPr>
      </w:pPr>
      <w:r>
        <w:t>Full-time</w:t>
      </w:r>
      <w:r w:rsidR="0056092B">
        <w:t>, permanent</w:t>
      </w:r>
      <w:r>
        <w:t xml:space="preserve"> Multicultural Center Director hired (Spring 2012)</w:t>
      </w:r>
    </w:p>
    <w:p w14:paraId="16AB0837" w14:textId="21F4A8FB" w:rsidR="00F060CF" w:rsidRDefault="00F060CF" w:rsidP="0037051F">
      <w:pPr>
        <w:ind w:left="360"/>
      </w:pPr>
    </w:p>
    <w:p w14:paraId="60E1B30F" w14:textId="55B78517" w:rsidR="00F060CF" w:rsidRPr="0037051F" w:rsidRDefault="0056092B" w:rsidP="00F060CF">
      <w:pPr>
        <w:rPr>
          <w:b/>
          <w:u w:val="single"/>
        </w:rPr>
      </w:pPr>
      <w:r>
        <w:rPr>
          <w:b/>
          <w:u w:val="single"/>
        </w:rPr>
        <w:t>Ongoing Action Plan Items</w:t>
      </w:r>
      <w:r w:rsidR="00F060CF" w:rsidRPr="00F060CF">
        <w:rPr>
          <w:b/>
          <w:u w:val="single"/>
        </w:rPr>
        <w:t>:</w:t>
      </w:r>
    </w:p>
    <w:p w14:paraId="7A1A19EA" w14:textId="4555B506" w:rsidR="0037051F" w:rsidRPr="003C4D56" w:rsidRDefault="0037051F" w:rsidP="0037051F">
      <w:pPr>
        <w:pStyle w:val="ListParagraph"/>
        <w:numPr>
          <w:ilvl w:val="0"/>
          <w:numId w:val="11"/>
        </w:numPr>
      </w:pPr>
      <w:r w:rsidRPr="00BD13FD">
        <w:rPr>
          <w:b/>
        </w:rPr>
        <w:t xml:space="preserve">The President </w:t>
      </w:r>
      <w:r>
        <w:rPr>
          <w:b/>
        </w:rPr>
        <w:t xml:space="preserve">shift from temporary to </w:t>
      </w:r>
      <w:r w:rsidRPr="00BD13FD">
        <w:rPr>
          <w:b/>
        </w:rPr>
        <w:t xml:space="preserve">ongoing annual commitment to the </w:t>
      </w:r>
      <w:r w:rsidR="00D71426">
        <w:rPr>
          <w:b/>
        </w:rPr>
        <w:t xml:space="preserve">MCC, including funding for Director, </w:t>
      </w:r>
      <w:r w:rsidR="007C3505">
        <w:rPr>
          <w:b/>
        </w:rPr>
        <w:t>rent,</w:t>
      </w:r>
      <w:r>
        <w:rPr>
          <w:b/>
        </w:rPr>
        <w:t xml:space="preserve"> basic operations</w:t>
      </w:r>
      <w:r w:rsidR="007C3505">
        <w:rPr>
          <w:b/>
        </w:rPr>
        <w:t>,</w:t>
      </w:r>
      <w:r w:rsidR="00D71426">
        <w:rPr>
          <w:b/>
        </w:rPr>
        <w:t xml:space="preserve"> and minimum</w:t>
      </w:r>
      <w:r>
        <w:rPr>
          <w:b/>
        </w:rPr>
        <w:t xml:space="preserve"> sta</w:t>
      </w:r>
      <w:r w:rsidR="003C4D56">
        <w:rPr>
          <w:b/>
        </w:rPr>
        <w:t>ndard for programming. T</w:t>
      </w:r>
      <w:r w:rsidR="006759CC">
        <w:rPr>
          <w:b/>
        </w:rPr>
        <w:t xml:space="preserve">o </w:t>
      </w:r>
      <w:r>
        <w:rPr>
          <w:b/>
        </w:rPr>
        <w:t xml:space="preserve">come from </w:t>
      </w:r>
      <w:r w:rsidRPr="00BD13FD">
        <w:rPr>
          <w:b/>
        </w:rPr>
        <w:t xml:space="preserve">general funds </w:t>
      </w:r>
      <w:r w:rsidRPr="00423BAE">
        <w:rPr>
          <w:b/>
          <w:i/>
        </w:rPr>
        <w:t>prior</w:t>
      </w:r>
      <w:r>
        <w:rPr>
          <w:b/>
        </w:rPr>
        <w:t xml:space="preserve"> to allocation to</w:t>
      </w:r>
      <w:r w:rsidRPr="00BD13FD">
        <w:rPr>
          <w:b/>
        </w:rPr>
        <w:t xml:space="preserve"> divisions.</w:t>
      </w:r>
    </w:p>
    <w:p w14:paraId="4AFC0920" w14:textId="77777777" w:rsidR="006D15F2" w:rsidRDefault="003C4D56" w:rsidP="003C4D56">
      <w:pPr>
        <w:pStyle w:val="ListParagraph"/>
        <w:ind w:left="360"/>
      </w:pPr>
      <w:r w:rsidRPr="003C4D56">
        <w:rPr>
          <w:u w:val="single"/>
        </w:rPr>
        <w:t>Status:</w:t>
      </w:r>
      <w:r w:rsidRPr="003C4D56">
        <w:t xml:space="preserve"> </w:t>
      </w:r>
    </w:p>
    <w:p w14:paraId="048E6AAC" w14:textId="7E5821A5" w:rsidR="0056092B" w:rsidRDefault="007722D9" w:rsidP="006D15F2">
      <w:pPr>
        <w:pStyle w:val="ListParagraph"/>
        <w:numPr>
          <w:ilvl w:val="0"/>
          <w:numId w:val="17"/>
        </w:numPr>
      </w:pPr>
      <w:r>
        <w:t>At</w:t>
      </w:r>
      <w:r w:rsidR="003C4D56">
        <w:t xml:space="preserve"> April 5 </w:t>
      </w:r>
      <w:r w:rsidR="003C4D56" w:rsidRPr="003C4D56">
        <w:t>Pres</w:t>
      </w:r>
      <w:r w:rsidR="003C4D56">
        <w:t>ident Budget Advisory Committee meeting, th</w:t>
      </w:r>
      <w:r w:rsidR="003C4D56" w:rsidRPr="003C4D56">
        <w:t xml:space="preserve">e MCC </w:t>
      </w:r>
      <w:r>
        <w:t>director funding source</w:t>
      </w:r>
      <w:r w:rsidR="003C4D56" w:rsidRPr="003C4D56">
        <w:t xml:space="preserve"> moved from temporary funds to an </w:t>
      </w:r>
      <w:r w:rsidR="003C4D56">
        <w:t xml:space="preserve">off-the-top budget item for </w:t>
      </w:r>
      <w:r w:rsidR="003C4D56" w:rsidRPr="003C4D56">
        <w:t>2012-13</w:t>
      </w:r>
      <w:r w:rsidR="003C4D56">
        <w:t xml:space="preserve">. </w:t>
      </w:r>
    </w:p>
    <w:p w14:paraId="5F4DDB44" w14:textId="3318F495" w:rsidR="003C4D56" w:rsidRDefault="004230DA" w:rsidP="0056092B">
      <w:pPr>
        <w:pStyle w:val="ListParagraph"/>
        <w:numPr>
          <w:ilvl w:val="0"/>
          <w:numId w:val="17"/>
        </w:numPr>
      </w:pPr>
      <w:r>
        <w:t xml:space="preserve">SAEM has set aside $30,000 for </w:t>
      </w:r>
      <w:r w:rsidR="003C4D56" w:rsidRPr="003C4D56">
        <w:t xml:space="preserve">one-time </w:t>
      </w:r>
      <w:r>
        <w:t>programming/operations</w:t>
      </w:r>
      <w:r w:rsidR="0056092B">
        <w:t>.</w:t>
      </w:r>
      <w:r w:rsidR="003C4D56">
        <w:t xml:space="preserve"> Continued </w:t>
      </w:r>
      <w:r w:rsidR="0056092B">
        <w:t>commitment to this funding</w:t>
      </w:r>
      <w:r w:rsidR="003C4D56">
        <w:t xml:space="preserve"> remains in question</w:t>
      </w:r>
      <w:r>
        <w:t xml:space="preserve"> with possible SAEM </w:t>
      </w:r>
      <w:r w:rsidR="003C4D56">
        <w:t>reorganization.</w:t>
      </w:r>
      <w:r w:rsidR="0056092B">
        <w:t xml:space="preserve"> Ideally, bundled into the President’s off-the-top budget.</w:t>
      </w:r>
    </w:p>
    <w:p w14:paraId="0FD7EA2C" w14:textId="3BC2C2EC" w:rsidR="006D15F2" w:rsidRDefault="006D15F2" w:rsidP="006D15F2">
      <w:pPr>
        <w:pStyle w:val="ListParagraph"/>
        <w:numPr>
          <w:ilvl w:val="0"/>
          <w:numId w:val="17"/>
        </w:numPr>
      </w:pPr>
      <w:r>
        <w:t xml:space="preserve">Rent appears to </w:t>
      </w:r>
      <w:r w:rsidR="00F54AAA">
        <w:t>have ongoing A&amp;F funding</w:t>
      </w:r>
      <w:r w:rsidR="0056092B">
        <w:t xml:space="preserve">. This </w:t>
      </w:r>
      <w:r>
        <w:t>will</w:t>
      </w:r>
      <w:r w:rsidR="0056092B">
        <w:t xml:space="preserve"> apparently continue</w:t>
      </w:r>
      <w:r>
        <w:t xml:space="preserve"> after the projected August 2013 </w:t>
      </w:r>
      <w:r w:rsidR="0056092B">
        <w:t>Student Center opening</w:t>
      </w:r>
      <w:r>
        <w:t>. This</w:t>
      </w:r>
      <w:r w:rsidR="007B2A66">
        <w:t xml:space="preserve"> is workable, although it</w:t>
      </w:r>
      <w:r>
        <w:t xml:space="preserve"> would ideally be</w:t>
      </w:r>
      <w:r w:rsidR="007B2A66">
        <w:t xml:space="preserve"> added to the President’s off-the-top budget.</w:t>
      </w:r>
    </w:p>
    <w:p w14:paraId="6EA5B8F0" w14:textId="5955BA81" w:rsidR="003C4D56" w:rsidRDefault="003C4D56" w:rsidP="003C4D56">
      <w:pPr>
        <w:pStyle w:val="ListParagraph"/>
        <w:ind w:left="360"/>
      </w:pPr>
      <w:r>
        <w:rPr>
          <w:u w:val="single"/>
        </w:rPr>
        <w:t>Accountable Agents:</w:t>
      </w:r>
      <w:r w:rsidR="004230DA">
        <w:t xml:space="preserve"> President, SAEM VP</w:t>
      </w:r>
      <w:r>
        <w:t>, possibly Provost, M</w:t>
      </w:r>
      <w:r w:rsidR="006B4665">
        <w:t>CC Director</w:t>
      </w:r>
      <w:r w:rsidR="006D15F2">
        <w:t xml:space="preserve">, </w:t>
      </w:r>
      <w:r w:rsidR="004230DA">
        <w:t>A&amp;F VP</w:t>
      </w:r>
    </w:p>
    <w:p w14:paraId="3D23F383" w14:textId="77777777" w:rsidR="003C4D56" w:rsidRPr="003C4D56" w:rsidRDefault="003C4D56" w:rsidP="003C4D56">
      <w:pPr>
        <w:pStyle w:val="ListParagraph"/>
        <w:ind w:left="360"/>
      </w:pPr>
    </w:p>
    <w:p w14:paraId="1A96A03A" w14:textId="189E4091" w:rsidR="007C3505" w:rsidRPr="007C3505" w:rsidRDefault="007C3505" w:rsidP="007C3505">
      <w:pPr>
        <w:pStyle w:val="ListParagraph"/>
        <w:numPr>
          <w:ilvl w:val="0"/>
          <w:numId w:val="11"/>
        </w:numPr>
        <w:rPr>
          <w:b/>
        </w:rPr>
      </w:pPr>
      <w:r w:rsidRPr="007C3505">
        <w:rPr>
          <w:b/>
        </w:rPr>
        <w:t xml:space="preserve">Heritage Lecture Series funds </w:t>
      </w:r>
      <w:r w:rsidR="003779B4">
        <w:rPr>
          <w:b/>
        </w:rPr>
        <w:t xml:space="preserve">(~$50,000) </w:t>
      </w:r>
      <w:r w:rsidRPr="007C3505">
        <w:rPr>
          <w:b/>
        </w:rPr>
        <w:t>to be moved from Associated Students Productions to t</w:t>
      </w:r>
      <w:r w:rsidR="00EF7E4C">
        <w:rPr>
          <w:b/>
        </w:rPr>
        <w:t>he MCC</w:t>
      </w:r>
      <w:r w:rsidR="006D15F2">
        <w:rPr>
          <w:b/>
        </w:rPr>
        <w:t xml:space="preserve"> budget </w:t>
      </w:r>
      <w:r w:rsidRPr="007C3505">
        <w:rPr>
          <w:b/>
        </w:rPr>
        <w:t xml:space="preserve">for funding </w:t>
      </w:r>
      <w:r w:rsidRPr="007C3505">
        <w:rPr>
          <w:b/>
          <w:i/>
        </w:rPr>
        <w:t>above</w:t>
      </w:r>
      <w:r w:rsidR="003779B4">
        <w:rPr>
          <w:b/>
        </w:rPr>
        <w:t xml:space="preserve"> </w:t>
      </w:r>
      <w:r w:rsidR="00F54AAA">
        <w:rPr>
          <w:b/>
        </w:rPr>
        <w:t xml:space="preserve">basic </w:t>
      </w:r>
      <w:r w:rsidR="003779B4">
        <w:rPr>
          <w:b/>
        </w:rPr>
        <w:t>staff, rent, operations, and programming.</w:t>
      </w:r>
      <w:r w:rsidR="004230DA">
        <w:rPr>
          <w:b/>
        </w:rPr>
        <w:t xml:space="preserve"> Attentiveness to gender/sexual div</w:t>
      </w:r>
      <w:r w:rsidR="00F54AAA">
        <w:rPr>
          <w:b/>
        </w:rPr>
        <w:t xml:space="preserve">ersity should be central to </w:t>
      </w:r>
      <w:r w:rsidR="00EF7E4C">
        <w:rPr>
          <w:b/>
        </w:rPr>
        <w:t>HLS</w:t>
      </w:r>
      <w:r w:rsidR="004230DA">
        <w:rPr>
          <w:b/>
        </w:rPr>
        <w:t>.</w:t>
      </w:r>
    </w:p>
    <w:p w14:paraId="0074C786" w14:textId="77777777" w:rsidR="007C3505" w:rsidRDefault="007C3505" w:rsidP="007C3505">
      <w:pPr>
        <w:pStyle w:val="ListParagraph"/>
        <w:ind w:left="360"/>
      </w:pPr>
      <w:r w:rsidRPr="007C3505">
        <w:rPr>
          <w:u w:val="single"/>
        </w:rPr>
        <w:t>Status:</w:t>
      </w:r>
      <w:r>
        <w:t xml:space="preserve"> Commitment from Bruce Berkowitz and ASP in Spring 2012 to begin for Fall 2012.</w:t>
      </w:r>
    </w:p>
    <w:p w14:paraId="471386F1" w14:textId="6C3EBC6A" w:rsidR="00F54AAA" w:rsidRPr="00464938" w:rsidRDefault="007C3505" w:rsidP="00EF7E4C">
      <w:pPr>
        <w:pStyle w:val="ListParagraph"/>
        <w:ind w:left="360"/>
      </w:pPr>
      <w:r w:rsidRPr="007C3505">
        <w:rPr>
          <w:u w:val="single"/>
        </w:rPr>
        <w:t>Accountable Agents:</w:t>
      </w:r>
      <w:r>
        <w:t xml:space="preserve"> B. Berkowitz</w:t>
      </w:r>
      <w:r w:rsidR="003779B4">
        <w:t xml:space="preserve"> (ASP)</w:t>
      </w:r>
      <w:r w:rsidR="004230DA">
        <w:t xml:space="preserve">, </w:t>
      </w:r>
      <w:r>
        <w:t>M</w:t>
      </w:r>
      <w:r w:rsidR="00E40368">
        <w:t>CC Director</w:t>
      </w:r>
      <w:r w:rsidR="00400892">
        <w:t>, MCC Advisory Board.</w:t>
      </w:r>
    </w:p>
    <w:p w14:paraId="55FB56FA" w14:textId="3D6D9809" w:rsidR="00400892" w:rsidRPr="00400892" w:rsidRDefault="00400892" w:rsidP="00400892">
      <w:pPr>
        <w:pStyle w:val="ListParagraph"/>
        <w:numPr>
          <w:ilvl w:val="0"/>
          <w:numId w:val="11"/>
        </w:numPr>
        <w:rPr>
          <w:b/>
        </w:rPr>
      </w:pPr>
      <w:r w:rsidRPr="00400892">
        <w:rPr>
          <w:b/>
        </w:rPr>
        <w:lastRenderedPageBreak/>
        <w:t xml:space="preserve">As a </w:t>
      </w:r>
      <w:r>
        <w:rPr>
          <w:b/>
        </w:rPr>
        <w:t>practical</w:t>
      </w:r>
      <w:r w:rsidRPr="00400892">
        <w:rPr>
          <w:b/>
        </w:rPr>
        <w:t xml:space="preserve"> and cost-ef</w:t>
      </w:r>
      <w:r>
        <w:rPr>
          <w:b/>
        </w:rPr>
        <w:t xml:space="preserve">ficient means of addressing </w:t>
      </w:r>
      <w:r w:rsidRPr="00400892">
        <w:rPr>
          <w:b/>
        </w:rPr>
        <w:t>need</w:t>
      </w:r>
      <w:r>
        <w:rPr>
          <w:b/>
        </w:rPr>
        <w:t>s</w:t>
      </w:r>
      <w:r w:rsidRPr="00400892">
        <w:rPr>
          <w:b/>
        </w:rPr>
        <w:t xml:space="preserve"> for enhanced campus gender/sexuality coordination, programming, </w:t>
      </w:r>
      <w:r w:rsidR="007B6DFA">
        <w:rPr>
          <w:b/>
        </w:rPr>
        <w:t xml:space="preserve">and </w:t>
      </w:r>
      <w:r w:rsidRPr="00400892">
        <w:rPr>
          <w:b/>
        </w:rPr>
        <w:t xml:space="preserve">co-curricular organization while increasing gender/sexuality-focused </w:t>
      </w:r>
      <w:r w:rsidR="007B6DFA">
        <w:rPr>
          <w:b/>
        </w:rPr>
        <w:t>curricula</w:t>
      </w:r>
      <w:r w:rsidRPr="00400892">
        <w:rPr>
          <w:b/>
        </w:rPr>
        <w:t>, Academic Affairs</w:t>
      </w:r>
      <w:r>
        <w:rPr>
          <w:b/>
        </w:rPr>
        <w:t xml:space="preserve"> and SAEM</w:t>
      </w:r>
      <w:r w:rsidRPr="00400892">
        <w:rPr>
          <w:b/>
        </w:rPr>
        <w:t xml:space="preserve"> should develop a targeted growth position. This tenure-track Assistant Professor hire </w:t>
      </w:r>
      <w:r w:rsidR="0002690A">
        <w:rPr>
          <w:b/>
        </w:rPr>
        <w:t xml:space="preserve">related to gender/sexuality </w:t>
      </w:r>
      <w:r w:rsidRPr="00400892">
        <w:rPr>
          <w:b/>
        </w:rPr>
        <w:t>within a</w:t>
      </w:r>
      <w:r>
        <w:rPr>
          <w:b/>
        </w:rPr>
        <w:t>n interdisciplinary</w:t>
      </w:r>
      <w:r w:rsidR="007B6DFA">
        <w:rPr>
          <w:b/>
        </w:rPr>
        <w:t>, diversity-focused</w:t>
      </w:r>
      <w:r>
        <w:rPr>
          <w:b/>
        </w:rPr>
        <w:t xml:space="preserve"> department (</w:t>
      </w:r>
      <w:r w:rsidR="0002690A">
        <w:rPr>
          <w:b/>
        </w:rPr>
        <w:t>WGS/AMCS/CALS</w:t>
      </w:r>
      <w:r>
        <w:rPr>
          <w:b/>
        </w:rPr>
        <w:t>)</w:t>
      </w:r>
      <w:r w:rsidRPr="00400892">
        <w:rPr>
          <w:b/>
        </w:rPr>
        <w:t xml:space="preserve"> would have three-year, renewable 50% release time funded through SAEM (or the division overseeing the MCC) to manage </w:t>
      </w:r>
      <w:r w:rsidR="0002690A">
        <w:rPr>
          <w:b/>
        </w:rPr>
        <w:t>campus gender/sexuality</w:t>
      </w:r>
      <w:r w:rsidRPr="00400892">
        <w:rPr>
          <w:b/>
        </w:rPr>
        <w:t xml:space="preserve"> coordination and </w:t>
      </w:r>
      <w:r w:rsidR="0002690A">
        <w:rPr>
          <w:b/>
        </w:rPr>
        <w:t>MCC programming</w:t>
      </w:r>
      <w:r w:rsidRPr="00400892">
        <w:rPr>
          <w:b/>
        </w:rPr>
        <w:t>. Funding for this line should come fro</w:t>
      </w:r>
      <w:r w:rsidR="007B6DFA">
        <w:rPr>
          <w:b/>
        </w:rPr>
        <w:t xml:space="preserve">m the Academic Affairs </w:t>
      </w:r>
      <w:r w:rsidRPr="00400892">
        <w:rPr>
          <w:b/>
        </w:rPr>
        <w:t>budget prior to allocation to schools.</w:t>
      </w:r>
    </w:p>
    <w:p w14:paraId="2175044A" w14:textId="30475AB0" w:rsidR="00464938" w:rsidRDefault="00400892" w:rsidP="00400892">
      <w:pPr>
        <w:ind w:left="360"/>
      </w:pPr>
      <w:r w:rsidRPr="00400892">
        <w:rPr>
          <w:u w:val="single"/>
        </w:rPr>
        <w:t>Status:</w:t>
      </w:r>
      <w:r>
        <w:t xml:space="preserve"> As of May 3, Provost, Multicultural Center Director, and WGS Department have approved conceptually, contingent upon available resources. Ideally, this would be implemented to coincide with the new MCC opening in the Student Center (August 2013).</w:t>
      </w:r>
    </w:p>
    <w:p w14:paraId="167BA885" w14:textId="3937EB9E" w:rsidR="00400892" w:rsidRDefault="00400892" w:rsidP="00400892">
      <w:pPr>
        <w:ind w:left="360"/>
      </w:pPr>
      <w:r>
        <w:rPr>
          <w:u w:val="single"/>
        </w:rPr>
        <w:t>Accountable Agent</w:t>
      </w:r>
      <w:r w:rsidRPr="00400892">
        <w:rPr>
          <w:u w:val="single"/>
        </w:rPr>
        <w:t>s:</w:t>
      </w:r>
      <w:r w:rsidRPr="00400892">
        <w:t xml:space="preserve"> Provost, MCC Director, Senate Diversity Subcommi</w:t>
      </w:r>
      <w:r>
        <w:t>t</w:t>
      </w:r>
      <w:r w:rsidRPr="00400892">
        <w:t>tee</w:t>
      </w:r>
      <w:r w:rsidR="006E0CFC">
        <w:t xml:space="preserve">, Student </w:t>
      </w:r>
      <w:r>
        <w:t>Affairs Committee</w:t>
      </w:r>
    </w:p>
    <w:p w14:paraId="5DF9AAFD" w14:textId="77777777" w:rsidR="0004477B" w:rsidRPr="00E5079E" w:rsidRDefault="0004477B" w:rsidP="0004477B">
      <w:pPr>
        <w:pStyle w:val="ListParagraph"/>
        <w:ind w:left="360"/>
      </w:pPr>
    </w:p>
    <w:p w14:paraId="4E218646" w14:textId="4F17D490" w:rsidR="0004477B" w:rsidRDefault="0004477B" w:rsidP="0004477B">
      <w:pPr>
        <w:pStyle w:val="ListParagraph"/>
        <w:numPr>
          <w:ilvl w:val="0"/>
          <w:numId w:val="11"/>
        </w:numPr>
        <w:rPr>
          <w:b/>
        </w:rPr>
      </w:pPr>
      <w:r>
        <w:rPr>
          <w:b/>
        </w:rPr>
        <w:t xml:space="preserve">A non-profit foundation auxiliary should generate additional </w:t>
      </w:r>
      <w:r w:rsidR="007B6DFA">
        <w:rPr>
          <w:b/>
        </w:rPr>
        <w:t xml:space="preserve">MCC </w:t>
      </w:r>
      <w:r>
        <w:rPr>
          <w:b/>
        </w:rPr>
        <w:t xml:space="preserve">programming and staff (including internships) </w:t>
      </w:r>
      <w:r w:rsidRPr="007B6DFA">
        <w:rPr>
          <w:b/>
        </w:rPr>
        <w:t xml:space="preserve">funding. </w:t>
      </w:r>
      <w:r w:rsidR="009B2C80">
        <w:rPr>
          <w:b/>
        </w:rPr>
        <w:t>G</w:t>
      </w:r>
      <w:r w:rsidRPr="007B6DFA">
        <w:rPr>
          <w:b/>
        </w:rPr>
        <w:t>iving</w:t>
      </w:r>
      <w:r w:rsidR="009B2C80">
        <w:rPr>
          <w:b/>
        </w:rPr>
        <w:t xml:space="preserve"> should</w:t>
      </w:r>
      <w:r w:rsidRPr="007B6DFA">
        <w:rPr>
          <w:b/>
        </w:rPr>
        <w:t xml:space="preserve"> be conditioned on an explicit </w:t>
      </w:r>
      <w:r w:rsidR="009B2C80">
        <w:rPr>
          <w:b/>
        </w:rPr>
        <w:t>agreement</w:t>
      </w:r>
      <w:r w:rsidRPr="007B6DFA">
        <w:rPr>
          <w:b/>
        </w:rPr>
        <w:t xml:space="preserve"> that</w:t>
      </w:r>
      <w:r w:rsidR="009B2C80">
        <w:rPr>
          <w:b/>
        </w:rPr>
        <w:t xml:space="preserve"> they augment, not replace, other funding </w:t>
      </w:r>
      <w:r w:rsidRPr="007B6DFA">
        <w:rPr>
          <w:b/>
        </w:rPr>
        <w:t xml:space="preserve">(i.e., base </w:t>
      </w:r>
      <w:r w:rsidR="009B2C80">
        <w:rPr>
          <w:b/>
        </w:rPr>
        <w:t>budget,</w:t>
      </w:r>
      <w:r w:rsidRPr="007B6DFA">
        <w:rPr>
          <w:b/>
        </w:rPr>
        <w:t xml:space="preserve"> Heritage Lecture Series, and a shared co-curricular position).</w:t>
      </w:r>
      <w:r w:rsidR="009B2C80">
        <w:rPr>
          <w:b/>
        </w:rPr>
        <w:t xml:space="preserve"> Campus and community stakeholders should be encouraged to contribute to this auxiliary. Attentiveness to gender/sexual diversity should be central to cultivation and implementation.</w:t>
      </w:r>
    </w:p>
    <w:p w14:paraId="62153599" w14:textId="28ECA438" w:rsidR="009B2C80" w:rsidRDefault="009B2C80" w:rsidP="009B2C80">
      <w:pPr>
        <w:ind w:left="360"/>
      </w:pPr>
      <w:r w:rsidRPr="009B2C80">
        <w:rPr>
          <w:u w:val="single"/>
        </w:rPr>
        <w:t>Status:</w:t>
      </w:r>
      <w:r w:rsidRPr="009B2C80">
        <w:t xml:space="preserve"> An </w:t>
      </w:r>
      <w:r w:rsidR="00F54AAA">
        <w:t xml:space="preserve">MCC </w:t>
      </w:r>
      <w:r w:rsidR="007722D9" w:rsidRPr="009B2C80">
        <w:t>auxiliary</w:t>
      </w:r>
      <w:r w:rsidR="007722D9">
        <w:t xml:space="preserve"> account </w:t>
      </w:r>
      <w:r w:rsidRPr="009B2C80">
        <w:t>exists</w:t>
      </w:r>
      <w:r>
        <w:t>. The new MCC Director is</w:t>
      </w:r>
      <w:r w:rsidRPr="009B2C80">
        <w:t xml:space="preserve"> </w:t>
      </w:r>
      <w:r w:rsidR="007722D9">
        <w:t>developing an auxiliary organization and possible</w:t>
      </w:r>
      <w:r>
        <w:t xml:space="preserve"> advisory board </w:t>
      </w:r>
      <w:r w:rsidR="00F54AAA">
        <w:t xml:space="preserve">to assist </w:t>
      </w:r>
      <w:r>
        <w:t>in outreach, s</w:t>
      </w:r>
      <w:r w:rsidR="00F54AAA">
        <w:t xml:space="preserve">olicitation, and grant </w:t>
      </w:r>
      <w:r>
        <w:t>writing</w:t>
      </w:r>
      <w:r w:rsidRPr="009B2C80">
        <w:t xml:space="preserve">. He will look into setting </w:t>
      </w:r>
      <w:r>
        <w:t>auxiliary parameters</w:t>
      </w:r>
      <w:r w:rsidRPr="009B2C80">
        <w:t xml:space="preserve"> to ensure </w:t>
      </w:r>
      <w:r w:rsidR="006E0CFC">
        <w:t>funds augment vs. replace</w:t>
      </w:r>
      <w:r w:rsidRPr="009B2C80">
        <w:t>.</w:t>
      </w:r>
    </w:p>
    <w:p w14:paraId="69570DB0" w14:textId="3156EDBB" w:rsidR="009B2C80" w:rsidRPr="009B2C80" w:rsidRDefault="009B2C80" w:rsidP="009B2C80">
      <w:pPr>
        <w:ind w:left="360"/>
      </w:pPr>
      <w:r>
        <w:rPr>
          <w:u w:val="single"/>
        </w:rPr>
        <w:t>Accountable Agents:</w:t>
      </w:r>
      <w:r>
        <w:t xml:space="preserve"> </w:t>
      </w:r>
      <w:r w:rsidR="006E0CFC">
        <w:t>MCC Director, MCC Advisory Board, University Development</w:t>
      </w:r>
    </w:p>
    <w:p w14:paraId="61A909C5" w14:textId="77777777" w:rsidR="0004477B" w:rsidRPr="0004477B" w:rsidRDefault="0004477B" w:rsidP="0004477B"/>
    <w:p w14:paraId="56612682" w14:textId="0997F732" w:rsidR="0037051F" w:rsidRPr="004230DA" w:rsidRDefault="004230DA" w:rsidP="004230DA">
      <w:pPr>
        <w:pStyle w:val="ListParagraph"/>
        <w:numPr>
          <w:ilvl w:val="0"/>
          <w:numId w:val="11"/>
        </w:numPr>
      </w:pPr>
      <w:r w:rsidRPr="004230DA">
        <w:rPr>
          <w:b/>
        </w:rPr>
        <w:t xml:space="preserve">Should SAEM </w:t>
      </w:r>
      <w:r w:rsidR="006B4665">
        <w:rPr>
          <w:b/>
        </w:rPr>
        <w:t>division continue</w:t>
      </w:r>
      <w:r w:rsidRPr="004230DA">
        <w:rPr>
          <w:b/>
        </w:rPr>
        <w:t xml:space="preserve">, </w:t>
      </w:r>
      <w:r>
        <w:rPr>
          <w:b/>
        </w:rPr>
        <w:t>MCC staff/</w:t>
      </w:r>
      <w:r w:rsidR="0037051F" w:rsidRPr="004230DA">
        <w:rPr>
          <w:b/>
        </w:rPr>
        <w:t>over</w:t>
      </w:r>
      <w:r w:rsidRPr="004230DA">
        <w:rPr>
          <w:b/>
        </w:rPr>
        <w:t>sight should reside within it.</w:t>
      </w:r>
      <w:r>
        <w:rPr>
          <w:b/>
        </w:rPr>
        <w:t xml:space="preserve"> If not, it should reside within Academic Affairs, linking closely with </w:t>
      </w:r>
      <w:r w:rsidR="006B4665">
        <w:rPr>
          <w:b/>
        </w:rPr>
        <w:t xml:space="preserve">university </w:t>
      </w:r>
      <w:r>
        <w:rPr>
          <w:b/>
        </w:rPr>
        <w:t>co-curricular and curricular efforts related to gender and sexuality.</w:t>
      </w:r>
    </w:p>
    <w:p w14:paraId="12F8904F" w14:textId="4FA538CB" w:rsidR="0037051F" w:rsidRDefault="0037051F" w:rsidP="0037051F">
      <w:pPr>
        <w:ind w:left="360"/>
        <w:rPr>
          <w:u w:val="single"/>
        </w:rPr>
      </w:pPr>
      <w:r w:rsidRPr="0037051F">
        <w:rPr>
          <w:u w:val="single"/>
        </w:rPr>
        <w:t>Status:</w:t>
      </w:r>
      <w:r>
        <w:rPr>
          <w:u w:val="single"/>
        </w:rPr>
        <w:t xml:space="preserve"> </w:t>
      </w:r>
      <w:r w:rsidRPr="0037051F">
        <w:t>Seems likely that Academic Affairs will oversee the MCC.</w:t>
      </w:r>
      <w:r>
        <w:rPr>
          <w:u w:val="single"/>
        </w:rPr>
        <w:t xml:space="preserve"> </w:t>
      </w:r>
    </w:p>
    <w:p w14:paraId="56544F78" w14:textId="7B79A4AD" w:rsidR="0037051F" w:rsidRDefault="0037051F" w:rsidP="0037051F">
      <w:pPr>
        <w:ind w:left="360"/>
      </w:pPr>
      <w:r>
        <w:rPr>
          <w:u w:val="single"/>
        </w:rPr>
        <w:t xml:space="preserve">Accountable Agents: </w:t>
      </w:r>
      <w:r w:rsidRPr="0037051F">
        <w:t>SAEM Vice President, Provost, President, Student Affairs Committee</w:t>
      </w:r>
    </w:p>
    <w:p w14:paraId="2CE8A41B" w14:textId="77777777" w:rsidR="0004477B" w:rsidRDefault="0004477B" w:rsidP="0004477B"/>
    <w:p w14:paraId="7BEF20C5" w14:textId="6BF4356F" w:rsidR="0004477B" w:rsidRDefault="0004477B" w:rsidP="0004477B">
      <w:pPr>
        <w:pStyle w:val="ListParagraph"/>
        <w:numPr>
          <w:ilvl w:val="0"/>
          <w:numId w:val="11"/>
        </w:numPr>
        <w:rPr>
          <w:b/>
        </w:rPr>
      </w:pPr>
      <w:r w:rsidRPr="0004477B">
        <w:rPr>
          <w:b/>
        </w:rPr>
        <w:t xml:space="preserve">A </w:t>
      </w:r>
      <w:r w:rsidR="006E0CFC">
        <w:rPr>
          <w:b/>
        </w:rPr>
        <w:t xml:space="preserve">workgroup should </w:t>
      </w:r>
      <w:r w:rsidR="00B05CF7">
        <w:rPr>
          <w:b/>
        </w:rPr>
        <w:t>address</w:t>
      </w:r>
      <w:r w:rsidRPr="0004477B">
        <w:rPr>
          <w:b/>
        </w:rPr>
        <w:t xml:space="preserve"> implementation of the space in the new Student Center and con</w:t>
      </w:r>
      <w:r w:rsidR="006E0CFC">
        <w:rPr>
          <w:b/>
        </w:rPr>
        <w:t>tinue to seek interim solutions that are attentive to the mul</w:t>
      </w:r>
      <w:r w:rsidR="00B05CF7">
        <w:rPr>
          <w:b/>
        </w:rPr>
        <w:t xml:space="preserve">tifunctional needs of </w:t>
      </w:r>
      <w:r w:rsidR="006E0CFC">
        <w:rPr>
          <w:b/>
        </w:rPr>
        <w:t>gender/sexuality</w:t>
      </w:r>
      <w:r w:rsidR="00B05CF7">
        <w:rPr>
          <w:b/>
        </w:rPr>
        <w:t xml:space="preserve"> (as well as other diversity)</w:t>
      </w:r>
      <w:r w:rsidR="006E0CFC">
        <w:rPr>
          <w:b/>
        </w:rPr>
        <w:t>-related meeting</w:t>
      </w:r>
      <w:r w:rsidR="00B05CF7">
        <w:rPr>
          <w:b/>
        </w:rPr>
        <w:t>s</w:t>
      </w:r>
      <w:r w:rsidR="006E0CFC">
        <w:rPr>
          <w:b/>
        </w:rPr>
        <w:t>.</w:t>
      </w:r>
    </w:p>
    <w:p w14:paraId="0C927404" w14:textId="3BCDDBF8" w:rsidR="006E0CFC" w:rsidRPr="006E0CFC" w:rsidRDefault="006E0CFC" w:rsidP="006E0CFC">
      <w:pPr>
        <w:pStyle w:val="ListParagraph"/>
        <w:ind w:left="360"/>
      </w:pPr>
      <w:r w:rsidRPr="006E0CFC">
        <w:rPr>
          <w:u w:val="single"/>
        </w:rPr>
        <w:t>Status:</w:t>
      </w:r>
      <w:r w:rsidR="00A80743">
        <w:t xml:space="preserve"> GSSEW space subgroup </w:t>
      </w:r>
      <w:r w:rsidRPr="006E0CFC">
        <w:t>meet</w:t>
      </w:r>
      <w:r w:rsidR="00A80743">
        <w:t>ing</w:t>
      </w:r>
      <w:r w:rsidRPr="006E0CFC">
        <w:t xml:space="preserve"> with MCC Director over summer to articula</w:t>
      </w:r>
      <w:r w:rsidR="00F54AAA">
        <w:t xml:space="preserve">te findings and recommendations, then </w:t>
      </w:r>
      <w:r w:rsidR="00B62BAD">
        <w:t>conveyed to MCC Advi</w:t>
      </w:r>
      <w:r w:rsidR="00F54AAA">
        <w:t>sory Board</w:t>
      </w:r>
      <w:r w:rsidR="00B62BAD">
        <w:t>.</w:t>
      </w:r>
      <w:r w:rsidR="007722D9">
        <w:t xml:space="preserve"> </w:t>
      </w:r>
      <w:r w:rsidR="00A80743">
        <w:t>MCC Director making effort to rearrange current MCC to allow for private/semi-private meetings.</w:t>
      </w:r>
    </w:p>
    <w:p w14:paraId="02909829" w14:textId="608B0402" w:rsidR="006E0CFC" w:rsidRDefault="006E0CFC" w:rsidP="006E0CFC">
      <w:pPr>
        <w:pStyle w:val="ListParagraph"/>
        <w:ind w:left="360"/>
      </w:pPr>
      <w:r w:rsidRPr="006E0CFC">
        <w:rPr>
          <w:u w:val="single"/>
        </w:rPr>
        <w:t xml:space="preserve">Accountable Agents: </w:t>
      </w:r>
      <w:r w:rsidR="00F54AAA">
        <w:t>S. Horstein, S. Shand, P.</w:t>
      </w:r>
      <w:r w:rsidRPr="006E0CFC">
        <w:t xml:space="preserve"> Neville, MCC Director, MCC Advisory Board</w:t>
      </w:r>
    </w:p>
    <w:p w14:paraId="74363DFB" w14:textId="77777777" w:rsidR="00F54AAA" w:rsidRDefault="00F54AAA" w:rsidP="006E0CFC">
      <w:pPr>
        <w:pStyle w:val="ListParagraph"/>
        <w:ind w:left="360"/>
      </w:pPr>
    </w:p>
    <w:p w14:paraId="5B0C58E7" w14:textId="369F7856" w:rsidR="00F54AAA" w:rsidRDefault="00F54AAA" w:rsidP="00F54AAA">
      <w:pPr>
        <w:pStyle w:val="ListParagraph"/>
        <w:numPr>
          <w:ilvl w:val="0"/>
          <w:numId w:val="11"/>
        </w:numPr>
        <w:rPr>
          <w:b/>
        </w:rPr>
      </w:pPr>
      <w:bookmarkStart w:id="0" w:name="_GoBack"/>
      <w:r>
        <w:rPr>
          <w:b/>
        </w:rPr>
        <w:t>The Director of Diversity and Inclusive Excellence should be continue</w:t>
      </w:r>
      <w:r w:rsidR="00590FF5">
        <w:rPr>
          <w:b/>
        </w:rPr>
        <w:t>d as part-time faculty release. An operation/program</w:t>
      </w:r>
      <w:r w:rsidR="00590FF5" w:rsidRPr="00590FF5">
        <w:rPr>
          <w:b/>
        </w:rPr>
        <w:t xml:space="preserve"> budget should be </w:t>
      </w:r>
      <w:r w:rsidR="00590FF5">
        <w:rPr>
          <w:b/>
        </w:rPr>
        <w:t>reliably allocated</w:t>
      </w:r>
      <w:r w:rsidR="00590FF5" w:rsidRPr="00590FF5">
        <w:rPr>
          <w:b/>
          <w:bCs/>
        </w:rPr>
        <w:t>.</w:t>
      </w:r>
    </w:p>
    <w:bookmarkEnd w:id="0"/>
    <w:p w14:paraId="03BB8318" w14:textId="77777777" w:rsidR="00F54AAA" w:rsidRDefault="00F54AAA" w:rsidP="00F54AAA">
      <w:pPr>
        <w:pStyle w:val="ListParagraph"/>
        <w:ind w:left="360"/>
      </w:pPr>
      <w:r w:rsidRPr="0004477B">
        <w:rPr>
          <w:u w:val="single"/>
        </w:rPr>
        <w:t>Status:</w:t>
      </w:r>
      <w:r w:rsidRPr="0004477B">
        <w:t xml:space="preserve"> President has made no indication it would not be funded in 2012-2013.</w:t>
      </w:r>
    </w:p>
    <w:p w14:paraId="0A4D97E4" w14:textId="6C86EA62" w:rsidR="001D51D7" w:rsidRDefault="00F54AAA" w:rsidP="00F54AAA">
      <w:pPr>
        <w:pStyle w:val="ListParagraph"/>
        <w:ind w:left="360"/>
      </w:pPr>
      <w:r>
        <w:rPr>
          <w:u w:val="single"/>
        </w:rPr>
        <w:t>Accountable Agents:</w:t>
      </w:r>
      <w:r>
        <w:t xml:space="preserve"> President’s Diversity Council, President, Provost</w:t>
      </w:r>
    </w:p>
    <w:p w14:paraId="38EC3D1A" w14:textId="77777777" w:rsidR="00AF3772" w:rsidRDefault="00AF3772" w:rsidP="00590FF5"/>
    <w:p w14:paraId="3DCF2C3D" w14:textId="77777777" w:rsidR="00EF7E4C" w:rsidRDefault="00EF7E4C" w:rsidP="00590FF5"/>
    <w:p w14:paraId="4FE0F235" w14:textId="77777777" w:rsidR="00EF7E4C" w:rsidRPr="00F54AAA" w:rsidRDefault="00EF7E4C" w:rsidP="00590FF5"/>
    <w:p w14:paraId="24867FA5" w14:textId="438D1407" w:rsidR="00E44A2C" w:rsidRPr="007B6DFA" w:rsidRDefault="00BD15AF">
      <w:pPr>
        <w:rPr>
          <w:b/>
          <w:u w:val="single"/>
        </w:rPr>
      </w:pPr>
      <w:r w:rsidRPr="007B6DFA">
        <w:rPr>
          <w:b/>
          <w:u w:val="single"/>
        </w:rPr>
        <w:t>Background:</w:t>
      </w:r>
      <w:r w:rsidR="007B6DFA" w:rsidRPr="007B6DFA">
        <w:rPr>
          <w:b/>
          <w:u w:val="single"/>
        </w:rPr>
        <w:t xml:space="preserve"> </w:t>
      </w:r>
      <w:r w:rsidRPr="007B6DFA">
        <w:rPr>
          <w:b/>
          <w:u w:val="single"/>
        </w:rPr>
        <w:t xml:space="preserve">Preliminary </w:t>
      </w:r>
      <w:r w:rsidR="00A56DE3" w:rsidRPr="007B6DFA">
        <w:rPr>
          <w:b/>
          <w:u w:val="single"/>
        </w:rPr>
        <w:t>Findings</w:t>
      </w:r>
      <w:r w:rsidR="001D51D7" w:rsidRPr="007B6DFA">
        <w:rPr>
          <w:b/>
          <w:u w:val="single"/>
        </w:rPr>
        <w:t xml:space="preserve"> (February 2012)</w:t>
      </w:r>
    </w:p>
    <w:p w14:paraId="3EB2CF8B" w14:textId="1560515C" w:rsidR="00654B9C" w:rsidRPr="007D1155" w:rsidRDefault="00654B9C" w:rsidP="007D1155">
      <w:pPr>
        <w:pStyle w:val="ListParagraph"/>
        <w:numPr>
          <w:ilvl w:val="0"/>
          <w:numId w:val="12"/>
        </w:numPr>
        <w:rPr>
          <w:b/>
        </w:rPr>
      </w:pPr>
      <w:r w:rsidRPr="007D1155">
        <w:rPr>
          <w:b/>
        </w:rPr>
        <w:t>Assessing Local and Comparative Best Practices</w:t>
      </w:r>
    </w:p>
    <w:p w14:paraId="346098A4" w14:textId="4A03C6FE" w:rsidR="00BE2346" w:rsidRDefault="00BE2346" w:rsidP="00E5079E">
      <w:pPr>
        <w:pStyle w:val="ListParagraph"/>
        <w:numPr>
          <w:ilvl w:val="0"/>
          <w:numId w:val="4"/>
        </w:numPr>
      </w:pPr>
      <w:r w:rsidRPr="00E32D0E">
        <w:rPr>
          <w:b/>
        </w:rPr>
        <w:t>Recent</w:t>
      </w:r>
      <w:r w:rsidR="00E32D0E" w:rsidRPr="00E32D0E">
        <w:rPr>
          <w:b/>
        </w:rPr>
        <w:t xml:space="preserve"> SSU </w:t>
      </w:r>
      <w:r w:rsidR="005B6E1B" w:rsidRPr="00E32D0E">
        <w:rPr>
          <w:b/>
        </w:rPr>
        <w:t>diversity efforts</w:t>
      </w:r>
      <w:r w:rsidRPr="00E32D0E">
        <w:rPr>
          <w:b/>
        </w:rPr>
        <w:t xml:space="preserve"> </w:t>
      </w:r>
      <w:r w:rsidR="00E32D0E" w:rsidRPr="00E32D0E">
        <w:rPr>
          <w:b/>
        </w:rPr>
        <w:t>have</w:t>
      </w:r>
      <w:r w:rsidR="005B6E1B" w:rsidRPr="00E32D0E">
        <w:rPr>
          <w:b/>
        </w:rPr>
        <w:t xml:space="preserve"> led to dynamic </w:t>
      </w:r>
      <w:r w:rsidR="00E32D0E" w:rsidRPr="00E32D0E">
        <w:rPr>
          <w:b/>
        </w:rPr>
        <w:t>programming and services but lacking coordination and outreach.</w:t>
      </w:r>
      <w:r>
        <w:t xml:space="preserve"> </w:t>
      </w:r>
      <w:r w:rsidR="00E32D0E">
        <w:t>Gender</w:t>
      </w:r>
      <w:r>
        <w:t xml:space="preserve"> and sexuality </w:t>
      </w:r>
      <w:r w:rsidR="00E32D0E">
        <w:t xml:space="preserve">issues </w:t>
      </w:r>
      <w:r>
        <w:t xml:space="preserve">have been </w:t>
      </w:r>
      <w:r w:rsidR="00E5079E">
        <w:t xml:space="preserve">addressed sporadically </w:t>
      </w:r>
      <w:r w:rsidR="00E32D0E">
        <w:t>with inconsistent awareness of</w:t>
      </w:r>
      <w:r>
        <w:t xml:space="preserve"> program</w:t>
      </w:r>
      <w:r w:rsidR="00E32D0E">
        <w:t>s/services</w:t>
      </w:r>
      <w:r>
        <w:t>.</w:t>
      </w:r>
    </w:p>
    <w:p w14:paraId="6CE14206" w14:textId="0D5AB901" w:rsidR="001F56CC" w:rsidRPr="00F52B28" w:rsidRDefault="00E40368" w:rsidP="001606BA">
      <w:pPr>
        <w:pStyle w:val="ListParagraph"/>
        <w:numPr>
          <w:ilvl w:val="0"/>
          <w:numId w:val="4"/>
        </w:numPr>
        <w:rPr>
          <w:b/>
        </w:rPr>
      </w:pPr>
      <w:r>
        <w:rPr>
          <w:b/>
        </w:rPr>
        <w:t xml:space="preserve">An </w:t>
      </w:r>
      <w:r w:rsidR="00F52B28">
        <w:rPr>
          <w:b/>
        </w:rPr>
        <w:t xml:space="preserve">MCC </w:t>
      </w:r>
      <w:r w:rsidR="00BE2346" w:rsidRPr="00F52B28">
        <w:rPr>
          <w:b/>
        </w:rPr>
        <w:t>director</w:t>
      </w:r>
      <w:r>
        <w:rPr>
          <w:b/>
        </w:rPr>
        <w:t xml:space="preserve"> hire gives SSU</w:t>
      </w:r>
      <w:r w:rsidR="001606BA" w:rsidRPr="00F52B28">
        <w:rPr>
          <w:b/>
        </w:rPr>
        <w:t xml:space="preserve"> </w:t>
      </w:r>
      <w:r w:rsidR="007D1155" w:rsidRPr="00F52B28">
        <w:rPr>
          <w:b/>
        </w:rPr>
        <w:t xml:space="preserve">a minimum above </w:t>
      </w:r>
      <w:r w:rsidR="00BE2346" w:rsidRPr="00F52B28">
        <w:rPr>
          <w:b/>
        </w:rPr>
        <w:t>CSU</w:t>
      </w:r>
      <w:r w:rsidR="007D1155" w:rsidRPr="00F52B28">
        <w:rPr>
          <w:b/>
        </w:rPr>
        <w:t xml:space="preserve">s with little </w:t>
      </w:r>
      <w:r w:rsidR="00BE2346" w:rsidRPr="00F52B28">
        <w:rPr>
          <w:b/>
        </w:rPr>
        <w:t xml:space="preserve">support or space for </w:t>
      </w:r>
      <w:r w:rsidR="007D1155" w:rsidRPr="00F52B28">
        <w:rPr>
          <w:b/>
        </w:rPr>
        <w:t xml:space="preserve">women, gender, and sexuality </w:t>
      </w:r>
      <w:r w:rsidR="00BE2346" w:rsidRPr="00F52B28">
        <w:rPr>
          <w:b/>
        </w:rPr>
        <w:t>stu</w:t>
      </w:r>
      <w:r w:rsidR="007D1155" w:rsidRPr="00F52B28">
        <w:rPr>
          <w:b/>
        </w:rPr>
        <w:t>dent centers</w:t>
      </w:r>
      <w:r w:rsidR="001606BA" w:rsidRPr="00F52B28">
        <w:rPr>
          <w:b/>
        </w:rPr>
        <w:t>.</w:t>
      </w:r>
      <w:r w:rsidR="00BE2346" w:rsidRPr="00F52B28">
        <w:rPr>
          <w:b/>
        </w:rPr>
        <w:t xml:space="preserve"> </w:t>
      </w:r>
    </w:p>
    <w:p w14:paraId="11441CB3" w14:textId="5FCDF1FE" w:rsidR="00BE2346" w:rsidRDefault="00742274" w:rsidP="00B62BAD">
      <w:pPr>
        <w:pStyle w:val="ListParagraph"/>
        <w:numPr>
          <w:ilvl w:val="1"/>
          <w:numId w:val="4"/>
        </w:numPr>
      </w:pPr>
      <w:r>
        <w:t xml:space="preserve">Many </w:t>
      </w:r>
      <w:r w:rsidR="00BA7551">
        <w:t>similar-sized CSUs</w:t>
      </w:r>
      <w:r w:rsidR="001F56CC">
        <w:t xml:space="preserve"> </w:t>
      </w:r>
      <w:r>
        <w:t>do</w:t>
      </w:r>
      <w:r w:rsidR="00A56DE3">
        <w:t xml:space="preserve"> </w:t>
      </w:r>
      <w:r w:rsidR="001606BA">
        <w:t xml:space="preserve">better. </w:t>
      </w:r>
      <w:r w:rsidR="00867FEB">
        <w:t>Full-time employees and paid interns staff Humboldt’</w:t>
      </w:r>
      <w:r w:rsidR="001606BA">
        <w:t>s</w:t>
      </w:r>
      <w:r w:rsidR="001F56CC">
        <w:t xml:space="preserve"> Multicultural</w:t>
      </w:r>
      <w:r w:rsidR="00EF3E1D">
        <w:t xml:space="preserve"> and Women’s Resource</w:t>
      </w:r>
      <w:r w:rsidR="001F56CC">
        <w:t xml:space="preserve"> Cent</w:t>
      </w:r>
      <w:r w:rsidR="00EF3E1D">
        <w:t>ers</w:t>
      </w:r>
      <w:r w:rsidR="001F56CC">
        <w:t>.</w:t>
      </w:r>
      <w:r w:rsidR="00B62BAD">
        <w:t xml:space="preserve"> </w:t>
      </w:r>
      <w:r w:rsidR="00867FEB">
        <w:t>Larger CSUs have</w:t>
      </w:r>
      <w:r w:rsidR="00BA7551">
        <w:t xml:space="preserve"> MCC</w:t>
      </w:r>
      <w:r w:rsidR="007D1155">
        <w:t>, WRC, and LGBT Center</w:t>
      </w:r>
      <w:r w:rsidR="00867FEB">
        <w:t xml:space="preserve"> staff/space.</w:t>
      </w:r>
    </w:p>
    <w:p w14:paraId="07F9E051" w14:textId="0476A436" w:rsidR="001F56CC" w:rsidRDefault="00EF3E1D" w:rsidP="00B62BAD">
      <w:pPr>
        <w:pStyle w:val="ListParagraph"/>
        <w:numPr>
          <w:ilvl w:val="1"/>
          <w:numId w:val="4"/>
        </w:numPr>
      </w:pPr>
      <w:r>
        <w:t>P</w:t>
      </w:r>
      <w:r w:rsidR="001B40F1">
        <w:t xml:space="preserve">aid staff devoted to women, gender, and sexuality allows for greater long-range planning, </w:t>
      </w:r>
      <w:r>
        <w:t xml:space="preserve">publicity, </w:t>
      </w:r>
      <w:r w:rsidR="001B40F1">
        <w:t xml:space="preserve">and outreach connecting the campus to its </w:t>
      </w:r>
      <w:r>
        <w:t>service region</w:t>
      </w:r>
      <w:r w:rsidR="001B40F1">
        <w:t xml:space="preserve">. </w:t>
      </w:r>
      <w:r w:rsidR="003836ED">
        <w:t>These wou</w:t>
      </w:r>
      <w:r w:rsidR="00E40368">
        <w:t>ld help recruit and retain students with diverse genders and sexualities as well as racial, ethnic, and other intersectional backgrounds</w:t>
      </w:r>
      <w:r w:rsidR="003836ED">
        <w:t>.</w:t>
      </w:r>
    </w:p>
    <w:p w14:paraId="29A7E224" w14:textId="371F5CCE" w:rsidR="00FD52C5" w:rsidRDefault="00867FEB" w:rsidP="00B62BAD">
      <w:pPr>
        <w:pStyle w:val="ListParagraph"/>
        <w:numPr>
          <w:ilvl w:val="1"/>
          <w:numId w:val="4"/>
        </w:numPr>
      </w:pPr>
      <w:r>
        <w:t>P</w:t>
      </w:r>
      <w:r w:rsidR="00742274">
        <w:t>aid student positions dedicated to women, gender, and sexuality (in addition to volunteers) can help manage services and p</w:t>
      </w:r>
      <w:r w:rsidR="00EF3E1D">
        <w:t>rogramming</w:t>
      </w:r>
      <w:r w:rsidR="00742274">
        <w:t>.</w:t>
      </w:r>
    </w:p>
    <w:p w14:paraId="53ED0640" w14:textId="06A7290D" w:rsidR="00FD52C5" w:rsidRPr="00FD52C5" w:rsidRDefault="00FD52C5" w:rsidP="00FD52C5">
      <w:pPr>
        <w:pStyle w:val="ListParagraph"/>
        <w:numPr>
          <w:ilvl w:val="0"/>
          <w:numId w:val="4"/>
        </w:numPr>
      </w:pPr>
      <w:r>
        <w:rPr>
          <w:rFonts w:cs="Calibri"/>
          <w:b/>
          <w:bCs/>
        </w:rPr>
        <w:t>Belonging and i</w:t>
      </w:r>
      <w:r w:rsidRPr="00FD52C5">
        <w:rPr>
          <w:rFonts w:cs="Calibri"/>
          <w:b/>
          <w:bCs/>
        </w:rPr>
        <w:t xml:space="preserve">nclusion </w:t>
      </w:r>
      <w:r w:rsidR="000A6B11">
        <w:rPr>
          <w:rFonts w:cs="Calibri"/>
          <w:b/>
          <w:bCs/>
        </w:rPr>
        <w:t xml:space="preserve">engage students </w:t>
      </w:r>
      <w:r w:rsidR="00F52B28">
        <w:rPr>
          <w:rFonts w:cs="Calibri"/>
          <w:b/>
          <w:bCs/>
        </w:rPr>
        <w:t>until</w:t>
      </w:r>
      <w:r w:rsidRPr="00FD52C5">
        <w:rPr>
          <w:rFonts w:cs="Calibri"/>
          <w:b/>
          <w:bCs/>
        </w:rPr>
        <w:t xml:space="preserve"> graduation</w:t>
      </w:r>
      <w:r w:rsidR="00F52B28">
        <w:rPr>
          <w:rFonts w:cs="Calibri"/>
          <w:b/>
          <w:bCs/>
        </w:rPr>
        <w:t>.</w:t>
      </w:r>
    </w:p>
    <w:p w14:paraId="0D4B767C" w14:textId="58D8EA95" w:rsidR="00FD52C5" w:rsidRPr="00FD52C5" w:rsidRDefault="00FD52C5" w:rsidP="00F72ECE">
      <w:pPr>
        <w:pStyle w:val="ListParagraph"/>
        <w:numPr>
          <w:ilvl w:val="1"/>
          <w:numId w:val="4"/>
        </w:numPr>
      </w:pPr>
      <w:r>
        <w:rPr>
          <w:rFonts w:cs="Calibri"/>
        </w:rPr>
        <w:t xml:space="preserve">When </w:t>
      </w:r>
      <w:r w:rsidR="00F52B28">
        <w:rPr>
          <w:rFonts w:cs="Calibri"/>
        </w:rPr>
        <w:t>individuals feel they</w:t>
      </w:r>
      <w:r w:rsidRPr="00FD52C5">
        <w:rPr>
          <w:rFonts w:cs="Calibri"/>
        </w:rPr>
        <w:t xml:space="preserve"> do not have a sense of belonging, they tend to isolat</w:t>
      </w:r>
      <w:r w:rsidR="00F52B28">
        <w:rPr>
          <w:rFonts w:cs="Calibri"/>
        </w:rPr>
        <w:t>e</w:t>
      </w:r>
      <w:r w:rsidRPr="00FD52C5">
        <w:rPr>
          <w:rFonts w:cs="Calibri"/>
        </w:rPr>
        <w:t>, lose motivation, and have diminished se</w:t>
      </w:r>
      <w:r w:rsidR="007B6DFA">
        <w:rPr>
          <w:rFonts w:cs="Calibri"/>
        </w:rPr>
        <w:t>lf-efficacy</w:t>
      </w:r>
      <w:r w:rsidR="00F52B28">
        <w:rPr>
          <w:rFonts w:cs="Calibri"/>
        </w:rPr>
        <w:t>.</w:t>
      </w:r>
      <w:r w:rsidRPr="00FD52C5">
        <w:rPr>
          <w:rFonts w:cs="Calibri"/>
        </w:rPr>
        <w:t> </w:t>
      </w:r>
      <w:r w:rsidRPr="00F72ECE">
        <w:rPr>
          <w:rFonts w:cs="Calibri"/>
        </w:rPr>
        <w:t xml:space="preserve">Creating a </w:t>
      </w:r>
      <w:r w:rsidR="00F52B28" w:rsidRPr="00F72ECE">
        <w:rPr>
          <w:rFonts w:cs="Calibri"/>
        </w:rPr>
        <w:t xml:space="preserve">safe place </w:t>
      </w:r>
      <w:r w:rsidR="00F72ECE" w:rsidRPr="00F72ECE">
        <w:rPr>
          <w:rFonts w:cs="Calibri"/>
        </w:rPr>
        <w:t>for</w:t>
      </w:r>
      <w:r w:rsidR="00F52B28" w:rsidRPr="00F72ECE">
        <w:rPr>
          <w:rFonts w:cs="Calibri"/>
        </w:rPr>
        <w:t xml:space="preserve"> </w:t>
      </w:r>
      <w:r w:rsidR="007B6DFA">
        <w:rPr>
          <w:rFonts w:cs="Calibri"/>
        </w:rPr>
        <w:t>gender/</w:t>
      </w:r>
      <w:r w:rsidRPr="00F72ECE">
        <w:rPr>
          <w:rFonts w:cs="Calibri"/>
        </w:rPr>
        <w:t xml:space="preserve">sexual identity </w:t>
      </w:r>
      <w:r w:rsidR="00F72ECE" w:rsidRPr="00F72ECE">
        <w:rPr>
          <w:rFonts w:cs="Calibri"/>
        </w:rPr>
        <w:t>differences</w:t>
      </w:r>
      <w:r w:rsidR="00F52B28" w:rsidRPr="00F72ECE">
        <w:rPr>
          <w:rFonts w:cs="Calibri"/>
        </w:rPr>
        <w:t xml:space="preserve"> can </w:t>
      </w:r>
      <w:r w:rsidR="007B6DFA">
        <w:rPr>
          <w:rFonts w:cs="Calibri"/>
        </w:rPr>
        <w:t>retain</w:t>
      </w:r>
      <w:r w:rsidR="00F52B28" w:rsidRPr="00F72ECE">
        <w:rPr>
          <w:rFonts w:cs="Calibri"/>
        </w:rPr>
        <w:t xml:space="preserve"> diverse </w:t>
      </w:r>
      <w:r w:rsidRPr="00F72ECE">
        <w:rPr>
          <w:rFonts w:cs="Calibri"/>
        </w:rPr>
        <w:t>students</w:t>
      </w:r>
      <w:r w:rsidR="007B6DFA">
        <w:rPr>
          <w:rFonts w:cs="Calibri"/>
        </w:rPr>
        <w:t xml:space="preserve"> until graduation.</w:t>
      </w:r>
    </w:p>
    <w:p w14:paraId="2E2E9070" w14:textId="4F7DD0F6" w:rsidR="00FD52C5" w:rsidRPr="00F54AAA" w:rsidRDefault="00F52B28" w:rsidP="007B6DFA">
      <w:pPr>
        <w:pStyle w:val="ListParagraph"/>
        <w:numPr>
          <w:ilvl w:val="1"/>
          <w:numId w:val="4"/>
        </w:numPr>
      </w:pPr>
      <w:r>
        <w:rPr>
          <w:rFonts w:cs="Calibri"/>
        </w:rPr>
        <w:t xml:space="preserve">Recent scholarship on engaged learning </w:t>
      </w:r>
      <w:r w:rsidR="00FD52C5" w:rsidRPr="00FD52C5">
        <w:rPr>
          <w:rFonts w:cs="Calibri"/>
        </w:rPr>
        <w:t>emphasi</w:t>
      </w:r>
      <w:r>
        <w:rPr>
          <w:rFonts w:cs="Calibri"/>
        </w:rPr>
        <w:t xml:space="preserve">zes that </w:t>
      </w:r>
      <w:r w:rsidR="00E40368">
        <w:rPr>
          <w:rFonts w:cs="Calibri"/>
        </w:rPr>
        <w:t>study</w:t>
      </w:r>
      <w:r w:rsidRPr="00F52B28">
        <w:rPr>
          <w:rFonts w:cs="Calibri"/>
        </w:rPr>
        <w:t xml:space="preserve"> and </w:t>
      </w:r>
      <w:r w:rsidR="000A6B11">
        <w:rPr>
          <w:rFonts w:cs="Calibri"/>
        </w:rPr>
        <w:t>interaction</w:t>
      </w:r>
      <w:r w:rsidR="00E40368">
        <w:rPr>
          <w:rFonts w:cs="Calibri"/>
        </w:rPr>
        <w:t xml:space="preserve"> across </w:t>
      </w:r>
      <w:r w:rsidRPr="00F52B28">
        <w:rPr>
          <w:rFonts w:cs="Calibri"/>
        </w:rPr>
        <w:t>diver</w:t>
      </w:r>
      <w:r w:rsidR="008A6F49">
        <w:rPr>
          <w:rFonts w:cs="Calibri"/>
        </w:rPr>
        <w:t>se cultures</w:t>
      </w:r>
      <w:r w:rsidR="000A6B11">
        <w:rPr>
          <w:rFonts w:cs="Calibri"/>
        </w:rPr>
        <w:t xml:space="preserve"> are </w:t>
      </w:r>
      <w:r>
        <w:rPr>
          <w:rFonts w:cs="Calibri"/>
        </w:rPr>
        <w:t>c</w:t>
      </w:r>
      <w:r w:rsidR="000A6B11">
        <w:rPr>
          <w:rFonts w:cs="Calibri"/>
        </w:rPr>
        <w:t xml:space="preserve">ritical </w:t>
      </w:r>
      <w:r w:rsidRPr="00F52B28">
        <w:rPr>
          <w:rFonts w:cs="Calibri"/>
        </w:rPr>
        <w:t>for retention and success</w:t>
      </w:r>
      <w:r w:rsidR="000A6B11">
        <w:rPr>
          <w:rFonts w:cs="Calibri"/>
        </w:rPr>
        <w:t xml:space="preserve">. </w:t>
      </w:r>
      <w:r w:rsidR="00FD52C5" w:rsidRPr="00BA7551">
        <w:rPr>
          <w:rFonts w:cs="Calibri"/>
        </w:rPr>
        <w:t>A cent</w:t>
      </w:r>
      <w:r w:rsidR="000A6B11" w:rsidRPr="00BA7551">
        <w:rPr>
          <w:rFonts w:cs="Calibri"/>
        </w:rPr>
        <w:t>er that connects academics</w:t>
      </w:r>
      <w:r w:rsidR="00FD52C5" w:rsidRPr="00BA7551">
        <w:rPr>
          <w:rFonts w:cs="Calibri"/>
        </w:rPr>
        <w:t xml:space="preserve"> and life experience to explore </w:t>
      </w:r>
      <w:r w:rsidR="008A6F49">
        <w:rPr>
          <w:rFonts w:cs="Calibri"/>
        </w:rPr>
        <w:t>gender/</w:t>
      </w:r>
      <w:r w:rsidR="00BA7551" w:rsidRPr="00BA7551">
        <w:rPr>
          <w:rFonts w:cs="Calibri"/>
        </w:rPr>
        <w:t xml:space="preserve">sexual </w:t>
      </w:r>
      <w:r w:rsidR="008A6F49">
        <w:rPr>
          <w:rFonts w:cs="Calibri"/>
        </w:rPr>
        <w:t xml:space="preserve">diversity </w:t>
      </w:r>
      <w:r w:rsidR="00BA7551" w:rsidRPr="00BA7551">
        <w:rPr>
          <w:rFonts w:cs="Calibri"/>
        </w:rPr>
        <w:t xml:space="preserve">will </w:t>
      </w:r>
      <w:r w:rsidR="000A6B11" w:rsidRPr="00BA7551">
        <w:rPr>
          <w:rFonts w:cs="Calibri"/>
        </w:rPr>
        <w:t xml:space="preserve">effectively </w:t>
      </w:r>
      <w:r w:rsidR="00FD52C5" w:rsidRPr="00BA7551">
        <w:rPr>
          <w:rFonts w:cs="Calibri"/>
        </w:rPr>
        <w:t xml:space="preserve">help students gain a sense of </w:t>
      </w:r>
      <w:r w:rsidRPr="00BA7551">
        <w:rPr>
          <w:rFonts w:cs="Calibri"/>
        </w:rPr>
        <w:t>collective belonging</w:t>
      </w:r>
      <w:r w:rsidR="00FD52C5" w:rsidRPr="00BA7551">
        <w:rPr>
          <w:rFonts w:cs="Calibri"/>
        </w:rPr>
        <w:t>.</w:t>
      </w:r>
    </w:p>
    <w:p w14:paraId="0EDAACC9" w14:textId="77777777" w:rsidR="00F54AAA" w:rsidRPr="007B6DFA" w:rsidRDefault="00F54AAA" w:rsidP="00F54AAA">
      <w:pPr>
        <w:pStyle w:val="ListParagraph"/>
        <w:ind w:left="1440"/>
      </w:pPr>
    </w:p>
    <w:p w14:paraId="4CC7BE3F" w14:textId="1ABAC775" w:rsidR="006F53D1" w:rsidRPr="00043658" w:rsidRDefault="00586F33" w:rsidP="007D1155">
      <w:pPr>
        <w:pStyle w:val="ListParagraph"/>
        <w:numPr>
          <w:ilvl w:val="0"/>
          <w:numId w:val="12"/>
        </w:numPr>
        <w:rPr>
          <w:b/>
        </w:rPr>
      </w:pPr>
      <w:r w:rsidRPr="00043658">
        <w:rPr>
          <w:b/>
        </w:rPr>
        <w:t>Establishing a Sustainable Plan for Diversity Program Support</w:t>
      </w:r>
    </w:p>
    <w:p w14:paraId="5E9F84E8" w14:textId="4CB5505B" w:rsidR="00586F33" w:rsidRDefault="00B62BAD" w:rsidP="00586F33">
      <w:pPr>
        <w:pStyle w:val="ListParagraph"/>
        <w:numPr>
          <w:ilvl w:val="0"/>
          <w:numId w:val="9"/>
        </w:numPr>
      </w:pPr>
      <w:r>
        <w:rPr>
          <w:b/>
        </w:rPr>
        <w:t xml:space="preserve">Past funding </w:t>
      </w:r>
      <w:r w:rsidR="00586F33" w:rsidRPr="000A6B11">
        <w:rPr>
          <w:b/>
        </w:rPr>
        <w:t>worked when consistently provided with</w:t>
      </w:r>
      <w:r w:rsidR="00043658" w:rsidRPr="000A6B11">
        <w:rPr>
          <w:b/>
        </w:rPr>
        <w:t xml:space="preserve"> ongoing</w:t>
      </w:r>
      <w:r w:rsidR="00586F33" w:rsidRPr="000A6B11">
        <w:rPr>
          <w:b/>
        </w:rPr>
        <w:t xml:space="preserve"> commitment to space, staff, and programming</w:t>
      </w:r>
      <w:r w:rsidR="00A20CD5" w:rsidRPr="000A6B11">
        <w:rPr>
          <w:b/>
        </w:rPr>
        <w:t>.</w:t>
      </w:r>
    </w:p>
    <w:p w14:paraId="4E03F1D4" w14:textId="07C35BC2" w:rsidR="00586F33" w:rsidRDefault="00B62BAD" w:rsidP="00586F33">
      <w:pPr>
        <w:pStyle w:val="ListParagraph"/>
        <w:numPr>
          <w:ilvl w:val="0"/>
          <w:numId w:val="9"/>
        </w:numPr>
      </w:pPr>
      <w:r>
        <w:rPr>
          <w:b/>
        </w:rPr>
        <w:t xml:space="preserve">During </w:t>
      </w:r>
      <w:r w:rsidR="00586F33" w:rsidRPr="00423BAE">
        <w:rPr>
          <w:b/>
        </w:rPr>
        <w:t>staff transition</w:t>
      </w:r>
      <w:r>
        <w:rPr>
          <w:b/>
        </w:rPr>
        <w:t>s, administration</w:t>
      </w:r>
      <w:r w:rsidR="00586F33" w:rsidRPr="00423BAE">
        <w:rPr>
          <w:b/>
        </w:rPr>
        <w:t xml:space="preserve"> </w:t>
      </w:r>
      <w:r w:rsidR="007D1155" w:rsidRPr="00423BAE">
        <w:rPr>
          <w:b/>
        </w:rPr>
        <w:t>reduced funding</w:t>
      </w:r>
      <w:r w:rsidR="00A20CD5" w:rsidRPr="00423BAE">
        <w:rPr>
          <w:b/>
        </w:rPr>
        <w:t xml:space="preserve">, leading to organizational </w:t>
      </w:r>
      <w:r w:rsidR="00A20CD5" w:rsidRPr="00B62BAD">
        <w:rPr>
          <w:b/>
        </w:rPr>
        <w:t>disarray</w:t>
      </w:r>
      <w:r w:rsidR="008A6F49">
        <w:rPr>
          <w:b/>
        </w:rPr>
        <w:t xml:space="preserve"> that</w:t>
      </w:r>
      <w:r w:rsidR="00A20CD5" w:rsidRPr="00B62BAD">
        <w:rPr>
          <w:b/>
        </w:rPr>
        <w:t xml:space="preserve"> limited</w:t>
      </w:r>
      <w:r w:rsidRPr="00B62BAD">
        <w:rPr>
          <w:b/>
        </w:rPr>
        <w:t xml:space="preserve"> gender/sexuality</w:t>
      </w:r>
      <w:r w:rsidR="00A20CD5" w:rsidRPr="00B62BAD">
        <w:rPr>
          <w:b/>
        </w:rPr>
        <w:t xml:space="preserve"> programming, coord</w:t>
      </w:r>
      <w:r w:rsidRPr="00B62BAD">
        <w:rPr>
          <w:b/>
        </w:rPr>
        <w:t>ination, and outreach</w:t>
      </w:r>
      <w:r w:rsidR="00A20CD5" w:rsidRPr="00B62BAD">
        <w:rPr>
          <w:b/>
        </w:rPr>
        <w:t>.</w:t>
      </w:r>
    </w:p>
    <w:p w14:paraId="09E4549B" w14:textId="3E87905D" w:rsidR="007B6DFA" w:rsidRDefault="00423BAE" w:rsidP="004952D5">
      <w:pPr>
        <w:pStyle w:val="ListParagraph"/>
        <w:numPr>
          <w:ilvl w:val="0"/>
          <w:numId w:val="9"/>
        </w:numPr>
      </w:pPr>
      <w:r w:rsidRPr="00423BAE">
        <w:rPr>
          <w:b/>
        </w:rPr>
        <w:t>A full-time MCC Director</w:t>
      </w:r>
      <w:r w:rsidR="00A20CD5" w:rsidRPr="00423BAE">
        <w:rPr>
          <w:b/>
        </w:rPr>
        <w:t xml:space="preserve"> in Student Affairs and a part-time Director of Div</w:t>
      </w:r>
      <w:r w:rsidR="00043658" w:rsidRPr="00423BAE">
        <w:rPr>
          <w:b/>
        </w:rPr>
        <w:t xml:space="preserve">ersity </w:t>
      </w:r>
      <w:r w:rsidR="00A20CD5" w:rsidRPr="00423BAE">
        <w:rPr>
          <w:b/>
        </w:rPr>
        <w:t xml:space="preserve">in Academic </w:t>
      </w:r>
      <w:r w:rsidR="00043658" w:rsidRPr="00423BAE">
        <w:rPr>
          <w:b/>
        </w:rPr>
        <w:t>Affairs are</w:t>
      </w:r>
      <w:r w:rsidR="00A20CD5" w:rsidRPr="00423BAE">
        <w:rPr>
          <w:b/>
        </w:rPr>
        <w:t xml:space="preserve"> bare essentials for core functioning.</w:t>
      </w:r>
      <w:r w:rsidR="00A20CD5">
        <w:t xml:space="preserve"> T</w:t>
      </w:r>
      <w:r w:rsidR="00875B78">
        <w:t xml:space="preserve">hese </w:t>
      </w:r>
      <w:r w:rsidR="00B62BAD">
        <w:t>are</w:t>
      </w:r>
      <w:r>
        <w:t xml:space="preserve"> not</w:t>
      </w:r>
      <w:r w:rsidR="00875B78">
        <w:t xml:space="preserve"> enough</w:t>
      </w:r>
      <w:r w:rsidR="00A20CD5">
        <w:t xml:space="preserve"> to adequately </w:t>
      </w:r>
      <w:r w:rsidR="00043658">
        <w:t>address</w:t>
      </w:r>
      <w:r w:rsidR="00A20CD5">
        <w:t xml:space="preserve"> intersectional, sometimes competing needs of </w:t>
      </w:r>
      <w:r w:rsidR="008A6F49">
        <w:t>students. S</w:t>
      </w:r>
      <w:r w:rsidR="00A20CD5">
        <w:t>taff focused on</w:t>
      </w:r>
      <w:r w:rsidR="008A6F49">
        <w:t xml:space="preserve"> gender/sexuality w</w:t>
      </w:r>
      <w:r w:rsidR="00A20CD5">
        <w:t xml:space="preserve">ould </w:t>
      </w:r>
      <w:r w:rsidR="00043658">
        <w:t>enhance</w:t>
      </w:r>
      <w:r w:rsidR="008A0E59">
        <w:t xml:space="preserve"> re</w:t>
      </w:r>
      <w:r w:rsidR="008A6F49">
        <w:t>cruitment, retention, and</w:t>
      </w:r>
      <w:r w:rsidR="008A0E59">
        <w:t xml:space="preserve"> climate.</w:t>
      </w:r>
    </w:p>
    <w:p w14:paraId="7623662B" w14:textId="77777777" w:rsidR="00F54AAA" w:rsidRDefault="00F54AAA" w:rsidP="00F54AAA">
      <w:pPr>
        <w:pStyle w:val="ListParagraph"/>
      </w:pPr>
    </w:p>
    <w:p w14:paraId="37756940" w14:textId="77777777" w:rsidR="00867FEB" w:rsidRPr="00043658" w:rsidRDefault="00867FEB" w:rsidP="00867FEB">
      <w:pPr>
        <w:pStyle w:val="ListParagraph"/>
        <w:numPr>
          <w:ilvl w:val="0"/>
          <w:numId w:val="12"/>
        </w:numPr>
        <w:rPr>
          <w:b/>
        </w:rPr>
      </w:pPr>
      <w:r w:rsidRPr="00043658">
        <w:rPr>
          <w:b/>
        </w:rPr>
        <w:t xml:space="preserve">Creating a </w:t>
      </w:r>
      <w:r>
        <w:rPr>
          <w:b/>
        </w:rPr>
        <w:t>Safe Space for Student Meetings</w:t>
      </w:r>
    </w:p>
    <w:p w14:paraId="2E53944B" w14:textId="77777777" w:rsidR="00867FEB" w:rsidRPr="000A6B11" w:rsidRDefault="00867FEB" w:rsidP="00867FEB">
      <w:pPr>
        <w:pStyle w:val="ListParagraph"/>
        <w:numPr>
          <w:ilvl w:val="0"/>
          <w:numId w:val="4"/>
        </w:numPr>
        <w:rPr>
          <w:b/>
        </w:rPr>
      </w:pPr>
      <w:r w:rsidRPr="000A6B11">
        <w:rPr>
          <w:b/>
        </w:rPr>
        <w:t xml:space="preserve">Hiring the Counseling and Psychological Services Crisis Advocate </w:t>
      </w:r>
      <w:r>
        <w:rPr>
          <w:b/>
        </w:rPr>
        <w:t>resulted in</w:t>
      </w:r>
      <w:r w:rsidRPr="000A6B11">
        <w:rPr>
          <w:b/>
        </w:rPr>
        <w:t xml:space="preserve"> a confidential space for gender and sexuality crisis counseling.</w:t>
      </w:r>
    </w:p>
    <w:p w14:paraId="576CC521" w14:textId="71BA23BD" w:rsidR="00867FEB" w:rsidRDefault="00867FEB" w:rsidP="00867FEB">
      <w:pPr>
        <w:pStyle w:val="ListParagraph"/>
        <w:numPr>
          <w:ilvl w:val="0"/>
          <w:numId w:val="4"/>
        </w:numPr>
      </w:pPr>
      <w:r w:rsidRPr="000A6B11">
        <w:rPr>
          <w:b/>
        </w:rPr>
        <w:t>The new Student Center will have a central and expanded Multicultural Center intended to co-house affiliated centers for race/culture and gender/sexuality.</w:t>
      </w:r>
      <w:r>
        <w:t xml:space="preserve"> </w:t>
      </w:r>
    </w:p>
    <w:p w14:paraId="02D37290" w14:textId="2B4EE094" w:rsidR="00E44BAA" w:rsidRDefault="00867FEB" w:rsidP="00867FEB">
      <w:pPr>
        <w:pStyle w:val="ListParagraph"/>
        <w:numPr>
          <w:ilvl w:val="0"/>
          <w:numId w:val="4"/>
        </w:numPr>
      </w:pPr>
      <w:r>
        <w:t>N</w:t>
      </w:r>
      <w:r w:rsidRPr="000A6B11">
        <w:rPr>
          <w:b/>
        </w:rPr>
        <w:t xml:space="preserve">o clear </w:t>
      </w:r>
      <w:r>
        <w:rPr>
          <w:b/>
        </w:rPr>
        <w:t xml:space="preserve">interim </w:t>
      </w:r>
      <w:r w:rsidRPr="000A6B11">
        <w:rPr>
          <w:b/>
        </w:rPr>
        <w:t>space in either the Student Union or various academic departments could satisfy the need for a semi-private meeting.</w:t>
      </w:r>
      <w:r w:rsidR="00B62BAD">
        <w:t xml:space="preserve"> </w:t>
      </w:r>
    </w:p>
    <w:p w14:paraId="0C0A4BBC" w14:textId="77777777" w:rsidR="00E44BAA" w:rsidRDefault="00E44BAA">
      <w:r>
        <w:br w:type="page"/>
      </w:r>
    </w:p>
    <w:p w14:paraId="435921B1" w14:textId="562C6F67" w:rsidR="00E44BAA" w:rsidRPr="00E44BAA" w:rsidRDefault="00E44BAA" w:rsidP="00E44BAA">
      <w:pPr>
        <w:rPr>
          <w:b/>
          <w:bCs/>
        </w:rPr>
      </w:pPr>
      <w:r w:rsidRPr="00E44BAA">
        <w:rPr>
          <w:b/>
          <w:bCs/>
        </w:rPr>
        <w:t>RESOLUTION ON CREATING A GENDER AND SEXUALITY STAKEHOLDER’S EXPLORATORY WORK GROUP</w:t>
      </w:r>
      <w:r w:rsidR="00EF7E4C">
        <w:rPr>
          <w:rStyle w:val="FootnoteReference"/>
          <w:b/>
          <w:bCs/>
        </w:rPr>
        <w:footnoteReference w:id="2"/>
      </w:r>
    </w:p>
    <w:p w14:paraId="1F20126F" w14:textId="3369DA50" w:rsidR="00E44BAA" w:rsidRPr="00E44BAA" w:rsidRDefault="00E44BAA" w:rsidP="00E44BAA">
      <w:pPr>
        <w:rPr>
          <w:i/>
          <w:iCs/>
        </w:rPr>
      </w:pPr>
      <w:r>
        <w:rPr>
          <w:i/>
          <w:iCs/>
        </w:rPr>
        <w:t xml:space="preserve">     </w:t>
      </w:r>
      <w:r w:rsidRPr="00E44BAA">
        <w:rPr>
          <w:i/>
          <w:iCs/>
        </w:rPr>
        <w:t>Resolved</w:t>
      </w:r>
      <w:r>
        <w:rPr>
          <w:i/>
          <w:iCs/>
        </w:rPr>
        <w:t xml:space="preserve">: </w:t>
      </w:r>
      <w:r w:rsidRPr="00E44BAA">
        <w:t>that the Senate establish a joint campus-wide Gender and Sexuality Stakeholder’s Exploratory Work Group with the support of the President and Cabinet to be charged with proposing sustainable solutions to on-going issues related to gender, sexual orientation, sexual violence and diversity in terms of programming, staffing, space allocation and funding and be it;</w:t>
      </w:r>
    </w:p>
    <w:p w14:paraId="5A797230" w14:textId="7EE90DD8" w:rsidR="00E44BAA" w:rsidRPr="00E44BAA" w:rsidRDefault="00E44BAA" w:rsidP="00E44BAA">
      <w:pPr>
        <w:rPr>
          <w:i/>
          <w:iCs/>
        </w:rPr>
      </w:pPr>
      <w:r>
        <w:rPr>
          <w:i/>
          <w:iCs/>
        </w:rPr>
        <w:t xml:space="preserve">     </w:t>
      </w:r>
      <w:r w:rsidRPr="00E44BAA">
        <w:rPr>
          <w:i/>
          <w:iCs/>
        </w:rPr>
        <w:t>Resolved</w:t>
      </w:r>
      <w:r>
        <w:rPr>
          <w:i/>
          <w:iCs/>
        </w:rPr>
        <w:t xml:space="preserve">: </w:t>
      </w:r>
      <w:r w:rsidRPr="00E44BAA">
        <w:t>that the work group to be appointed by the Senate in consultation with the President and Cabinet at the beginning of the Spring 2011 semester to develop a sustainable funding plan that addresses the issues identified in this resolution and be it;</w:t>
      </w:r>
    </w:p>
    <w:p w14:paraId="2C8B8AB3" w14:textId="4DC50F0E" w:rsidR="00E44BAA" w:rsidRPr="00E44BAA" w:rsidRDefault="00E44BAA" w:rsidP="00E44BAA">
      <w:pPr>
        <w:rPr>
          <w:i/>
          <w:iCs/>
        </w:rPr>
      </w:pPr>
      <w:r>
        <w:rPr>
          <w:i/>
          <w:iCs/>
        </w:rPr>
        <w:t xml:space="preserve">     </w:t>
      </w:r>
      <w:r w:rsidRPr="00E44BAA">
        <w:rPr>
          <w:i/>
          <w:iCs/>
        </w:rPr>
        <w:t>Resolved</w:t>
      </w:r>
      <w:r>
        <w:rPr>
          <w:i/>
          <w:iCs/>
        </w:rPr>
        <w:t xml:space="preserve">: </w:t>
      </w:r>
      <w:r w:rsidRPr="00E44BAA">
        <w:t>that the work group be composed of:</w:t>
      </w:r>
    </w:p>
    <w:p w14:paraId="4C0A8ED3" w14:textId="63C08D7E" w:rsidR="00E44BAA" w:rsidRPr="00E44BAA" w:rsidRDefault="00E44BAA" w:rsidP="00E44BAA">
      <w:r w:rsidRPr="00E44BAA">
        <w:t>one (1) administrator from Academic Affairs appointed by the Provost, the Director of Diversity and Inclusive Excellence or her designee, one (1) administrator or staff member from SAEM appointed by the Interim Vice President for SAEM, one (1) administrator from Financial Services and one (1) representative from the Student Union appointed by the Vice President for Administration and Finance, one (1) representative each from the Student Affairs Committee, the Senate Diversity Subcommittee, and the President's Diversity Council (chosen by the respective committees), two (2) faculty representatives and one (1) Student Services Professional (appointed by Structure &amp; Functions), and the President of the Associated Students (ASI) or her designee, and one (1) student representative appointed by the Associated Students (ASI) .</w:t>
      </w:r>
      <w:r>
        <w:t xml:space="preserve"> </w:t>
      </w:r>
      <w:r w:rsidRPr="00E44BAA">
        <w:t>The committee will be co-chaired by one administrator or staff member on the work group selected by the President and one faculty member on the work group selected by the Chair of the Senate.</w:t>
      </w:r>
    </w:p>
    <w:p w14:paraId="0619ED9E" w14:textId="332BD6C0" w:rsidR="00E44BAA" w:rsidRPr="00E44BAA" w:rsidRDefault="00E44BAA" w:rsidP="00E44BAA">
      <w:pPr>
        <w:rPr>
          <w:i/>
          <w:iCs/>
        </w:rPr>
      </w:pPr>
      <w:r>
        <w:rPr>
          <w:i/>
          <w:iCs/>
        </w:rPr>
        <w:t xml:space="preserve">     </w:t>
      </w:r>
      <w:r w:rsidRPr="00E44BAA">
        <w:rPr>
          <w:i/>
          <w:iCs/>
        </w:rPr>
        <w:t>Resolved</w:t>
      </w:r>
      <w:r>
        <w:rPr>
          <w:i/>
          <w:iCs/>
        </w:rPr>
        <w:t xml:space="preserve">: </w:t>
      </w:r>
      <w:r w:rsidRPr="00E44BAA">
        <w:t>that the work group re</w:t>
      </w:r>
      <w:r w:rsidR="00697DC2">
        <w:t>view the current best practices</w:t>
      </w:r>
      <w:r w:rsidR="00697DC2">
        <w:rPr>
          <w:rStyle w:val="FootnoteReference"/>
        </w:rPr>
        <w:footnoteReference w:id="3"/>
      </w:r>
      <w:r w:rsidRPr="00E44BAA">
        <w:t xml:space="preserve"> and identify, at a minimum, dedicated and secure on-going funding, staffing and space for:</w:t>
      </w:r>
    </w:p>
    <w:p w14:paraId="2BBD8856" w14:textId="77777777" w:rsidR="00E44BAA" w:rsidRPr="00E44BAA" w:rsidRDefault="00E44BAA" w:rsidP="00E44BAA">
      <w:pPr>
        <w:numPr>
          <w:ilvl w:val="0"/>
          <w:numId w:val="3"/>
        </w:numPr>
      </w:pPr>
      <w:r w:rsidRPr="00E44BAA">
        <w:t>services and programming that address issues of gender and sexual orientation and their intersection with issues of race and economic status;</w:t>
      </w:r>
    </w:p>
    <w:p w14:paraId="21241F17" w14:textId="77777777" w:rsidR="00E44BAA" w:rsidRPr="00E44BAA" w:rsidRDefault="00E44BAA" w:rsidP="00E44BAA">
      <w:pPr>
        <w:numPr>
          <w:ilvl w:val="0"/>
          <w:numId w:val="3"/>
        </w:numPr>
      </w:pPr>
      <w:r w:rsidRPr="00E44BAA">
        <w:t>a student advocate position;</w:t>
      </w:r>
    </w:p>
    <w:p w14:paraId="01C972A7" w14:textId="77777777" w:rsidR="00E44BAA" w:rsidRPr="00E44BAA" w:rsidRDefault="00E44BAA" w:rsidP="00E44BAA">
      <w:pPr>
        <w:numPr>
          <w:ilvl w:val="0"/>
          <w:numId w:val="3"/>
        </w:numPr>
      </w:pPr>
      <w:r w:rsidRPr="00E44BAA">
        <w:t>a safe space for student meetings involving sensitive issues which are not possible in the current space allocated to the Multicultural Center; and</w:t>
      </w:r>
    </w:p>
    <w:p w14:paraId="2840141C" w14:textId="77777777" w:rsidR="00E44BAA" w:rsidRPr="00E44BAA" w:rsidRDefault="00E44BAA" w:rsidP="00E44BAA">
      <w:pPr>
        <w:numPr>
          <w:ilvl w:val="0"/>
          <w:numId w:val="3"/>
        </w:numPr>
      </w:pPr>
      <w:r w:rsidRPr="00E44BAA">
        <w:t>a sustainable plan for diversity program support including, but not limited to, support for the Multicultural Center (including a full-time permanent Student Affairs Professional position to direct it) and for the Director of Diversity and Inclusive Excellence; and be it;</w:t>
      </w:r>
    </w:p>
    <w:p w14:paraId="4C9ED153" w14:textId="231308DC" w:rsidR="00E44BAA" w:rsidRPr="00E44BAA" w:rsidRDefault="00E44BAA" w:rsidP="00E44BAA">
      <w:pPr>
        <w:rPr>
          <w:i/>
          <w:iCs/>
        </w:rPr>
      </w:pPr>
      <w:r>
        <w:rPr>
          <w:i/>
          <w:iCs/>
        </w:rPr>
        <w:t xml:space="preserve">     </w:t>
      </w:r>
      <w:r w:rsidRPr="00E44BAA">
        <w:rPr>
          <w:i/>
          <w:iCs/>
        </w:rPr>
        <w:t>Resolved</w:t>
      </w:r>
      <w:r>
        <w:rPr>
          <w:i/>
          <w:iCs/>
        </w:rPr>
        <w:t xml:space="preserve">: </w:t>
      </w:r>
      <w:r w:rsidRPr="00E44BAA">
        <w:t>that its initial report and recommendations to the Senate be completed before start of the Spring 2012 semester (and a final report completed prior to the end of the Spring 2012 semester) including a sustainable plan for the future and be it;</w:t>
      </w:r>
    </w:p>
    <w:p w14:paraId="7EDE256E" w14:textId="57DA0289" w:rsidR="00867FEB" w:rsidRPr="00697DC2" w:rsidRDefault="00E44BAA" w:rsidP="00E44BAA">
      <w:pPr>
        <w:rPr>
          <w:i/>
          <w:iCs/>
        </w:rPr>
      </w:pPr>
      <w:r>
        <w:rPr>
          <w:i/>
          <w:iCs/>
        </w:rPr>
        <w:t xml:space="preserve">     </w:t>
      </w:r>
      <w:r w:rsidRPr="00E44BAA">
        <w:rPr>
          <w:i/>
          <w:iCs/>
        </w:rPr>
        <w:t>Resolved</w:t>
      </w:r>
      <w:r>
        <w:rPr>
          <w:i/>
          <w:iCs/>
        </w:rPr>
        <w:t xml:space="preserve">: </w:t>
      </w:r>
      <w:r w:rsidRPr="00E44BAA">
        <w:t>that the recommendations be referred to the President and Cabinet to be implemented by no later than the 2013-14 academic year.</w:t>
      </w:r>
    </w:p>
    <w:sectPr w:rsidR="00867FEB" w:rsidRPr="00697DC2" w:rsidSect="00D71426">
      <w:headerReference w:type="default" r:id="rId8"/>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0A27B" w14:textId="77777777" w:rsidR="001F63A4" w:rsidRDefault="001F63A4" w:rsidP="00654B9C">
      <w:r>
        <w:separator/>
      </w:r>
    </w:p>
  </w:endnote>
  <w:endnote w:type="continuationSeparator" w:id="0">
    <w:p w14:paraId="6D843F5F" w14:textId="77777777" w:rsidR="001F63A4" w:rsidRDefault="001F63A4" w:rsidP="0065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37CB6" w14:textId="77777777" w:rsidR="001F63A4" w:rsidRDefault="001F63A4" w:rsidP="00654B9C">
      <w:r>
        <w:separator/>
      </w:r>
    </w:p>
  </w:footnote>
  <w:footnote w:type="continuationSeparator" w:id="0">
    <w:p w14:paraId="7A25B8B0" w14:textId="77777777" w:rsidR="001F63A4" w:rsidRDefault="001F63A4" w:rsidP="00654B9C">
      <w:r>
        <w:continuationSeparator/>
      </w:r>
    </w:p>
  </w:footnote>
  <w:footnote w:id="1">
    <w:p w14:paraId="1995CC8F" w14:textId="04ACBAAA" w:rsidR="001F63A4" w:rsidRPr="008A6F49" w:rsidRDefault="001F63A4">
      <w:pPr>
        <w:pStyle w:val="FootnoteText"/>
        <w:rPr>
          <w:sz w:val="22"/>
          <w:szCs w:val="22"/>
        </w:rPr>
      </w:pPr>
      <w:r w:rsidRPr="008A6F49">
        <w:rPr>
          <w:rStyle w:val="FootnoteReference"/>
        </w:rPr>
        <w:footnoteRef/>
      </w:r>
      <w:r w:rsidRPr="008A6F49">
        <w:t xml:space="preserve"> </w:t>
      </w:r>
      <w:r w:rsidRPr="008A6F49">
        <w:rPr>
          <w:sz w:val="22"/>
          <w:szCs w:val="22"/>
        </w:rPr>
        <w:t>GSSEW Co-Chairs: Matthew Lopez-Phillips, SAEM and Don Romesburg, WGS (co-chair). Members: Andre Bailey, EOP; Sharon Cabaniss, Math; Scott Horstein, Theater Arts; Kimberly Liaz, AS; Laura Lupei, A&amp;F; Peter Neville, Student Union; Sally Sacchetto, AA; Sandra Shand, SAEM (sub for Kerbrina Boyd); Julie Shulman, Counseling; Torben Thomsen, Business; Elisa Velasquez, Director of Diversity and Inclusive Excellence</w:t>
      </w:r>
    </w:p>
  </w:footnote>
  <w:footnote w:id="2">
    <w:p w14:paraId="01BAA374" w14:textId="778FAA4C" w:rsidR="001F63A4" w:rsidRPr="00EF7E4C" w:rsidRDefault="001F63A4" w:rsidP="00EF7E4C">
      <w:pPr>
        <w:rPr>
          <w:sz w:val="22"/>
          <w:szCs w:val="22"/>
          <w:u w:val="single"/>
        </w:rPr>
      </w:pPr>
      <w:r>
        <w:rPr>
          <w:rStyle w:val="FootnoteReference"/>
        </w:rPr>
        <w:footnoteRef/>
      </w:r>
      <w:r>
        <w:t xml:space="preserve"> </w:t>
      </w:r>
      <w:r w:rsidRPr="008A6F49">
        <w:rPr>
          <w:sz w:val="22"/>
          <w:szCs w:val="22"/>
        </w:rPr>
        <w:t xml:space="preserve">The full charge: </w:t>
      </w:r>
      <w:r w:rsidRPr="008A6F49">
        <w:rPr>
          <w:sz w:val="22"/>
          <w:szCs w:val="22"/>
          <w:u w:val="single"/>
        </w:rPr>
        <w:t>https://www.sonoma.edu/senate/resolutions/createGSHSEW.html</w:t>
      </w:r>
    </w:p>
  </w:footnote>
  <w:footnote w:id="3">
    <w:p w14:paraId="33DA5C9E" w14:textId="21778841" w:rsidR="001F63A4" w:rsidRDefault="001F63A4" w:rsidP="00697DC2">
      <w:r>
        <w:rPr>
          <w:rStyle w:val="FootnoteReference"/>
        </w:rPr>
        <w:footnoteRef/>
      </w:r>
      <w:r>
        <w:t xml:space="preserve"> </w:t>
      </w:r>
      <w:r w:rsidRPr="00697DC2">
        <w:rPr>
          <w:i/>
          <w:iCs/>
          <w:sz w:val="22"/>
          <w:szCs w:val="22"/>
        </w:rPr>
        <w:t>The Council for the Advancement of Standards in Higher Education (CAS) has developed widely accepted standards for Student Affairs programs at institutions of higher education. They currently include Multicultural Student Programs and Services; Women Student Programs; and Lesbian, Gay, Bisexual, and Transgender Programs and they are currently developing a set for Sexual Assault and Relationship Violence.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A23B7" w14:textId="12DAFDD7" w:rsidR="001F63A4" w:rsidRDefault="001F63A4">
    <w:pPr>
      <w:pStyle w:val="Header"/>
    </w:pPr>
    <w:r>
      <w:t xml:space="preserve">GSSEW Final Report </w:t>
    </w:r>
    <w:r>
      <w:tab/>
    </w:r>
    <w:r>
      <w:tab/>
      <w:t>May 10,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717CF9"/>
    <w:multiLevelType w:val="hybridMultilevel"/>
    <w:tmpl w:val="95742586"/>
    <w:lvl w:ilvl="0" w:tplc="469E6CE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0355F2"/>
    <w:multiLevelType w:val="hybridMultilevel"/>
    <w:tmpl w:val="DD0A6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6D61B6"/>
    <w:multiLevelType w:val="hybridMultilevel"/>
    <w:tmpl w:val="B4CA3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EE421C"/>
    <w:multiLevelType w:val="hybridMultilevel"/>
    <w:tmpl w:val="DF0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4592C"/>
    <w:multiLevelType w:val="hybridMultilevel"/>
    <w:tmpl w:val="7A381D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1373F"/>
    <w:multiLevelType w:val="hybridMultilevel"/>
    <w:tmpl w:val="A266C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D34A2"/>
    <w:multiLevelType w:val="hybridMultilevel"/>
    <w:tmpl w:val="E03CE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3B610A"/>
    <w:multiLevelType w:val="multilevel"/>
    <w:tmpl w:val="F52E86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8B24728"/>
    <w:multiLevelType w:val="hybridMultilevel"/>
    <w:tmpl w:val="0C42B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8A62F7"/>
    <w:multiLevelType w:val="hybridMultilevel"/>
    <w:tmpl w:val="F52E86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FC109F"/>
    <w:multiLevelType w:val="hybridMultilevel"/>
    <w:tmpl w:val="8AE2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254E5"/>
    <w:multiLevelType w:val="hybridMultilevel"/>
    <w:tmpl w:val="1C3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A5590"/>
    <w:multiLevelType w:val="hybridMultilevel"/>
    <w:tmpl w:val="6928B0C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1F137E"/>
    <w:multiLevelType w:val="hybridMultilevel"/>
    <w:tmpl w:val="54F2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4713F"/>
    <w:multiLevelType w:val="hybridMultilevel"/>
    <w:tmpl w:val="80D85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5D33E6"/>
    <w:multiLevelType w:val="hybridMultilevel"/>
    <w:tmpl w:val="72383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996CF7"/>
    <w:multiLevelType w:val="hybridMultilevel"/>
    <w:tmpl w:val="1C569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2"/>
  </w:num>
  <w:num w:numId="3">
    <w:abstractNumId w:val="0"/>
  </w:num>
  <w:num w:numId="4">
    <w:abstractNumId w:val="6"/>
  </w:num>
  <w:num w:numId="5">
    <w:abstractNumId w:val="10"/>
  </w:num>
  <w:num w:numId="6">
    <w:abstractNumId w:val="2"/>
  </w:num>
  <w:num w:numId="7">
    <w:abstractNumId w:val="13"/>
  </w:num>
  <w:num w:numId="8">
    <w:abstractNumId w:val="5"/>
  </w:num>
  <w:num w:numId="9">
    <w:abstractNumId w:val="4"/>
  </w:num>
  <w:num w:numId="10">
    <w:abstractNumId w:val="7"/>
  </w:num>
  <w:num w:numId="11">
    <w:abstractNumId w:val="1"/>
  </w:num>
  <w:num w:numId="12">
    <w:abstractNumId w:val="17"/>
  </w:num>
  <w:num w:numId="13">
    <w:abstractNumId w:val="8"/>
  </w:num>
  <w:num w:numId="14">
    <w:abstractNumId w:val="11"/>
  </w:num>
  <w:num w:numId="15">
    <w:abstractNumId w:val="16"/>
  </w:num>
  <w:num w:numId="16">
    <w:abstractNumId w:val="15"/>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02"/>
    <w:rsid w:val="0002690A"/>
    <w:rsid w:val="00043658"/>
    <w:rsid w:val="0004477B"/>
    <w:rsid w:val="00093216"/>
    <w:rsid w:val="00093426"/>
    <w:rsid w:val="000A6B11"/>
    <w:rsid w:val="000E43A8"/>
    <w:rsid w:val="001606BA"/>
    <w:rsid w:val="001B40F1"/>
    <w:rsid w:val="001D51D7"/>
    <w:rsid w:val="001E1388"/>
    <w:rsid w:val="001F56CC"/>
    <w:rsid w:val="001F63A4"/>
    <w:rsid w:val="00270A98"/>
    <w:rsid w:val="0037051F"/>
    <w:rsid w:val="003779B4"/>
    <w:rsid w:val="003836ED"/>
    <w:rsid w:val="003C4D56"/>
    <w:rsid w:val="00400892"/>
    <w:rsid w:val="004230DA"/>
    <w:rsid w:val="00423BAE"/>
    <w:rsid w:val="00464938"/>
    <w:rsid w:val="004952D5"/>
    <w:rsid w:val="004C318E"/>
    <w:rsid w:val="004D7B61"/>
    <w:rsid w:val="004E2B8C"/>
    <w:rsid w:val="0056092B"/>
    <w:rsid w:val="0058149D"/>
    <w:rsid w:val="00586F33"/>
    <w:rsid w:val="00590FF5"/>
    <w:rsid w:val="005B6E1B"/>
    <w:rsid w:val="005E5950"/>
    <w:rsid w:val="00654B9C"/>
    <w:rsid w:val="006759CC"/>
    <w:rsid w:val="00697DC2"/>
    <w:rsid w:val="006B4665"/>
    <w:rsid w:val="006D15F2"/>
    <w:rsid w:val="006D2B76"/>
    <w:rsid w:val="006E0CFC"/>
    <w:rsid w:val="006F53D1"/>
    <w:rsid w:val="0071775B"/>
    <w:rsid w:val="00742274"/>
    <w:rsid w:val="007722D9"/>
    <w:rsid w:val="0078102F"/>
    <w:rsid w:val="007B2A66"/>
    <w:rsid w:val="007B6DFA"/>
    <w:rsid w:val="007C3505"/>
    <w:rsid w:val="007D1155"/>
    <w:rsid w:val="00867FEB"/>
    <w:rsid w:val="00875B78"/>
    <w:rsid w:val="008A0E59"/>
    <w:rsid w:val="008A6F49"/>
    <w:rsid w:val="0094610C"/>
    <w:rsid w:val="00961702"/>
    <w:rsid w:val="00966380"/>
    <w:rsid w:val="009B2C80"/>
    <w:rsid w:val="00A20CD5"/>
    <w:rsid w:val="00A56DE3"/>
    <w:rsid w:val="00A80743"/>
    <w:rsid w:val="00AF3772"/>
    <w:rsid w:val="00B05CF7"/>
    <w:rsid w:val="00B512FB"/>
    <w:rsid w:val="00B62BAD"/>
    <w:rsid w:val="00BA7551"/>
    <w:rsid w:val="00BD13FD"/>
    <w:rsid w:val="00BD15AF"/>
    <w:rsid w:val="00BE2346"/>
    <w:rsid w:val="00BE7F81"/>
    <w:rsid w:val="00CA59A4"/>
    <w:rsid w:val="00D46A03"/>
    <w:rsid w:val="00D71426"/>
    <w:rsid w:val="00DB51B9"/>
    <w:rsid w:val="00DE0F12"/>
    <w:rsid w:val="00E156E4"/>
    <w:rsid w:val="00E32D0E"/>
    <w:rsid w:val="00E40368"/>
    <w:rsid w:val="00E44A2C"/>
    <w:rsid w:val="00E44BAA"/>
    <w:rsid w:val="00E452EA"/>
    <w:rsid w:val="00E5079E"/>
    <w:rsid w:val="00EA3D2F"/>
    <w:rsid w:val="00ED1DD7"/>
    <w:rsid w:val="00ED3556"/>
    <w:rsid w:val="00EF3E1D"/>
    <w:rsid w:val="00EF7E4C"/>
    <w:rsid w:val="00F060CF"/>
    <w:rsid w:val="00F52B28"/>
    <w:rsid w:val="00F54AAA"/>
    <w:rsid w:val="00F72ECE"/>
    <w:rsid w:val="00FD52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5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9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9A4"/>
    <w:rPr>
      <w:rFonts w:ascii="Lucida Grande" w:hAnsi="Lucida Grande" w:cs="Lucida Grande"/>
      <w:sz w:val="18"/>
      <w:szCs w:val="18"/>
    </w:rPr>
  </w:style>
  <w:style w:type="paragraph" w:styleId="ListParagraph">
    <w:name w:val="List Paragraph"/>
    <w:basedOn w:val="Normal"/>
    <w:uiPriority w:val="34"/>
    <w:qFormat/>
    <w:rsid w:val="00E44A2C"/>
    <w:pPr>
      <w:ind w:left="720"/>
      <w:contextualSpacing/>
    </w:pPr>
  </w:style>
  <w:style w:type="paragraph" w:styleId="FootnoteText">
    <w:name w:val="footnote text"/>
    <w:basedOn w:val="Normal"/>
    <w:link w:val="FootnoteTextChar"/>
    <w:uiPriority w:val="99"/>
    <w:unhideWhenUsed/>
    <w:rsid w:val="00654B9C"/>
  </w:style>
  <w:style w:type="character" w:customStyle="1" w:styleId="FootnoteTextChar">
    <w:name w:val="Footnote Text Char"/>
    <w:basedOn w:val="DefaultParagraphFont"/>
    <w:link w:val="FootnoteText"/>
    <w:uiPriority w:val="99"/>
    <w:rsid w:val="00654B9C"/>
  </w:style>
  <w:style w:type="character" w:styleId="FootnoteReference">
    <w:name w:val="footnote reference"/>
    <w:basedOn w:val="DefaultParagraphFont"/>
    <w:uiPriority w:val="99"/>
    <w:unhideWhenUsed/>
    <w:rsid w:val="00654B9C"/>
    <w:rPr>
      <w:vertAlign w:val="superscript"/>
    </w:rPr>
  </w:style>
  <w:style w:type="paragraph" w:styleId="Header">
    <w:name w:val="header"/>
    <w:basedOn w:val="Normal"/>
    <w:link w:val="HeaderChar"/>
    <w:uiPriority w:val="99"/>
    <w:unhideWhenUsed/>
    <w:rsid w:val="004230DA"/>
    <w:pPr>
      <w:tabs>
        <w:tab w:val="center" w:pos="4320"/>
        <w:tab w:val="right" w:pos="8640"/>
      </w:tabs>
    </w:pPr>
  </w:style>
  <w:style w:type="character" w:customStyle="1" w:styleId="HeaderChar">
    <w:name w:val="Header Char"/>
    <w:basedOn w:val="DefaultParagraphFont"/>
    <w:link w:val="Header"/>
    <w:uiPriority w:val="99"/>
    <w:rsid w:val="004230DA"/>
  </w:style>
  <w:style w:type="paragraph" w:styleId="Footer">
    <w:name w:val="footer"/>
    <w:basedOn w:val="Normal"/>
    <w:link w:val="FooterChar"/>
    <w:uiPriority w:val="99"/>
    <w:unhideWhenUsed/>
    <w:rsid w:val="004230DA"/>
    <w:pPr>
      <w:tabs>
        <w:tab w:val="center" w:pos="4320"/>
        <w:tab w:val="right" w:pos="8640"/>
      </w:tabs>
    </w:pPr>
  </w:style>
  <w:style w:type="character" w:customStyle="1" w:styleId="FooterChar">
    <w:name w:val="Footer Char"/>
    <w:basedOn w:val="DefaultParagraphFont"/>
    <w:link w:val="Footer"/>
    <w:uiPriority w:val="99"/>
    <w:rsid w:val="004230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9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9A4"/>
    <w:rPr>
      <w:rFonts w:ascii="Lucida Grande" w:hAnsi="Lucida Grande" w:cs="Lucida Grande"/>
      <w:sz w:val="18"/>
      <w:szCs w:val="18"/>
    </w:rPr>
  </w:style>
  <w:style w:type="paragraph" w:styleId="ListParagraph">
    <w:name w:val="List Paragraph"/>
    <w:basedOn w:val="Normal"/>
    <w:uiPriority w:val="34"/>
    <w:qFormat/>
    <w:rsid w:val="00E44A2C"/>
    <w:pPr>
      <w:ind w:left="720"/>
      <w:contextualSpacing/>
    </w:pPr>
  </w:style>
  <w:style w:type="paragraph" w:styleId="FootnoteText">
    <w:name w:val="footnote text"/>
    <w:basedOn w:val="Normal"/>
    <w:link w:val="FootnoteTextChar"/>
    <w:uiPriority w:val="99"/>
    <w:unhideWhenUsed/>
    <w:rsid w:val="00654B9C"/>
  </w:style>
  <w:style w:type="character" w:customStyle="1" w:styleId="FootnoteTextChar">
    <w:name w:val="Footnote Text Char"/>
    <w:basedOn w:val="DefaultParagraphFont"/>
    <w:link w:val="FootnoteText"/>
    <w:uiPriority w:val="99"/>
    <w:rsid w:val="00654B9C"/>
  </w:style>
  <w:style w:type="character" w:styleId="FootnoteReference">
    <w:name w:val="footnote reference"/>
    <w:basedOn w:val="DefaultParagraphFont"/>
    <w:uiPriority w:val="99"/>
    <w:unhideWhenUsed/>
    <w:rsid w:val="00654B9C"/>
    <w:rPr>
      <w:vertAlign w:val="superscript"/>
    </w:rPr>
  </w:style>
  <w:style w:type="paragraph" w:styleId="Header">
    <w:name w:val="header"/>
    <w:basedOn w:val="Normal"/>
    <w:link w:val="HeaderChar"/>
    <w:uiPriority w:val="99"/>
    <w:unhideWhenUsed/>
    <w:rsid w:val="004230DA"/>
    <w:pPr>
      <w:tabs>
        <w:tab w:val="center" w:pos="4320"/>
        <w:tab w:val="right" w:pos="8640"/>
      </w:tabs>
    </w:pPr>
  </w:style>
  <w:style w:type="character" w:customStyle="1" w:styleId="HeaderChar">
    <w:name w:val="Header Char"/>
    <w:basedOn w:val="DefaultParagraphFont"/>
    <w:link w:val="Header"/>
    <w:uiPriority w:val="99"/>
    <w:rsid w:val="004230DA"/>
  </w:style>
  <w:style w:type="paragraph" w:styleId="Footer">
    <w:name w:val="footer"/>
    <w:basedOn w:val="Normal"/>
    <w:link w:val="FooterChar"/>
    <w:uiPriority w:val="99"/>
    <w:unhideWhenUsed/>
    <w:rsid w:val="004230DA"/>
    <w:pPr>
      <w:tabs>
        <w:tab w:val="center" w:pos="4320"/>
        <w:tab w:val="right" w:pos="8640"/>
      </w:tabs>
    </w:pPr>
  </w:style>
  <w:style w:type="character" w:customStyle="1" w:styleId="FooterChar">
    <w:name w:val="Footer Char"/>
    <w:basedOn w:val="DefaultParagraphFont"/>
    <w:link w:val="Footer"/>
    <w:uiPriority w:val="99"/>
    <w:rsid w:val="0042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9717</Characters>
  <Application>Microsoft Macintosh Word</Application>
  <DocSecurity>0</DocSecurity>
  <Lines>80</Lines>
  <Paragraphs>22</Paragraphs>
  <ScaleCrop>false</ScaleCrop>
  <Company>Sonoma State University</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 User</dc:creator>
  <cp:keywords/>
  <dc:description/>
  <cp:lastModifiedBy>SSU User</cp:lastModifiedBy>
  <cp:revision>3</cp:revision>
  <cp:lastPrinted>2012-05-10T19:13:00Z</cp:lastPrinted>
  <dcterms:created xsi:type="dcterms:W3CDTF">2012-05-10T19:13:00Z</dcterms:created>
  <dcterms:modified xsi:type="dcterms:W3CDTF">2012-05-17T18:38:00Z</dcterms:modified>
</cp:coreProperties>
</file>